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A7F1" w14:textId="77777777" w:rsidR="00D8766A" w:rsidRDefault="00370A70">
      <w:r w:rsidRPr="00117DC0">
        <w:rPr>
          <w:rFonts w:ascii="Century Gothic" w:hAnsi="Century Gothic"/>
          <w:noProof/>
        </w:rPr>
        <w:drawing>
          <wp:anchor distT="0" distB="0" distL="114300" distR="114300" simplePos="0" relativeHeight="251659264" behindDoc="1" locked="0" layoutInCell="1" allowOverlap="1" wp14:anchorId="270C0E3C" wp14:editId="148ACD32">
            <wp:simplePos x="0" y="0"/>
            <wp:positionH relativeFrom="margin">
              <wp:posOffset>1053465</wp:posOffset>
            </wp:positionH>
            <wp:positionV relativeFrom="paragraph">
              <wp:posOffset>271779</wp:posOffset>
            </wp:positionV>
            <wp:extent cx="3684270" cy="19526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
                      <a:extLst>
                        <a:ext uri="{28A0092B-C50C-407E-A947-70E740481C1C}">
                          <a14:useLocalDpi xmlns:a14="http://schemas.microsoft.com/office/drawing/2010/main" val="0"/>
                        </a:ext>
                      </a:extLst>
                    </a:blip>
                    <a:srcRect l="3790" t="8978" r="2728" b="15574"/>
                    <a:stretch/>
                  </pic:blipFill>
                  <pic:spPr bwMode="auto">
                    <a:xfrm>
                      <a:off x="0" y="0"/>
                      <a:ext cx="3713148" cy="1967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A26B9E" w14:textId="77777777" w:rsidR="00D8766A" w:rsidRPr="00D8766A" w:rsidRDefault="00D8766A" w:rsidP="00D8766A"/>
    <w:p w14:paraId="2807668A" w14:textId="77777777" w:rsidR="00D8766A" w:rsidRPr="00D8766A" w:rsidRDefault="00D8766A" w:rsidP="00D8766A"/>
    <w:p w14:paraId="3EF58351" w14:textId="77777777" w:rsidR="00D8766A" w:rsidRPr="00D8766A" w:rsidRDefault="00D8766A" w:rsidP="00D8766A"/>
    <w:p w14:paraId="6BBB8354" w14:textId="77777777" w:rsidR="00D8766A" w:rsidRPr="00D8766A" w:rsidRDefault="00D8766A" w:rsidP="00D8766A"/>
    <w:p w14:paraId="13AA239B" w14:textId="77777777" w:rsidR="00D8766A" w:rsidRPr="00D8766A" w:rsidRDefault="00D8766A" w:rsidP="00D8766A"/>
    <w:p w14:paraId="0124AEFB" w14:textId="77777777" w:rsidR="00D8766A" w:rsidRPr="00D8766A" w:rsidRDefault="00D8766A" w:rsidP="00D8766A"/>
    <w:p w14:paraId="7759731A" w14:textId="77777777" w:rsidR="00D8766A" w:rsidRPr="00D8766A" w:rsidRDefault="00D8766A" w:rsidP="00D8766A"/>
    <w:p w14:paraId="3DA194D2" w14:textId="77777777" w:rsidR="00D8766A" w:rsidRPr="00D8766A" w:rsidRDefault="00D8766A" w:rsidP="00D8766A"/>
    <w:p w14:paraId="7AD722B6" w14:textId="77777777" w:rsidR="00D8766A" w:rsidRPr="00370A70" w:rsidRDefault="00D8766A" w:rsidP="00370A70">
      <w:pPr>
        <w:jc w:val="center"/>
        <w:rPr>
          <w:b/>
          <w:sz w:val="24"/>
          <w:szCs w:val="24"/>
        </w:rPr>
      </w:pPr>
    </w:p>
    <w:p w14:paraId="2A5BABEF" w14:textId="77777777" w:rsidR="00370A70" w:rsidRDefault="00370A70" w:rsidP="00370A70">
      <w:pPr>
        <w:tabs>
          <w:tab w:val="left" w:pos="2053"/>
        </w:tabs>
        <w:jc w:val="center"/>
        <w:rPr>
          <w:b/>
          <w:sz w:val="24"/>
          <w:szCs w:val="24"/>
        </w:rPr>
      </w:pPr>
      <w:r w:rsidRPr="00370A70">
        <w:rPr>
          <w:b/>
          <w:sz w:val="24"/>
          <w:szCs w:val="24"/>
        </w:rPr>
        <w:t xml:space="preserve">INFORME ANUAL DE </w:t>
      </w:r>
      <w:r>
        <w:rPr>
          <w:b/>
          <w:sz w:val="24"/>
          <w:szCs w:val="24"/>
        </w:rPr>
        <w:t>ACTIVIDADES DE LA DIRECCI</w:t>
      </w:r>
      <w:r w:rsidR="00C94F95">
        <w:rPr>
          <w:b/>
          <w:sz w:val="24"/>
          <w:szCs w:val="24"/>
        </w:rPr>
        <w:t>Ó</w:t>
      </w:r>
      <w:r>
        <w:rPr>
          <w:b/>
          <w:sz w:val="24"/>
          <w:szCs w:val="24"/>
        </w:rPr>
        <w:t>N DE ARCHIVOS</w:t>
      </w:r>
    </w:p>
    <w:p w14:paraId="19DFC791" w14:textId="77777777" w:rsidR="00C94F95" w:rsidRDefault="00C94F95" w:rsidP="00370A70">
      <w:pPr>
        <w:tabs>
          <w:tab w:val="left" w:pos="2053"/>
        </w:tabs>
        <w:jc w:val="center"/>
        <w:rPr>
          <w:b/>
          <w:sz w:val="24"/>
          <w:szCs w:val="24"/>
        </w:rPr>
      </w:pPr>
      <w:r>
        <w:rPr>
          <w:b/>
          <w:sz w:val="24"/>
          <w:szCs w:val="24"/>
        </w:rPr>
        <w:t>DEL TRIBUNAL DE JUSTICIA ADMINISTRATIVA DEL</w:t>
      </w:r>
    </w:p>
    <w:p w14:paraId="38F7D40D" w14:textId="77777777" w:rsidR="002255CF" w:rsidRDefault="00C94F95" w:rsidP="002255CF">
      <w:pPr>
        <w:tabs>
          <w:tab w:val="left" w:pos="2053"/>
        </w:tabs>
        <w:jc w:val="center"/>
        <w:rPr>
          <w:b/>
          <w:sz w:val="24"/>
          <w:szCs w:val="24"/>
        </w:rPr>
      </w:pPr>
      <w:r>
        <w:rPr>
          <w:b/>
          <w:sz w:val="24"/>
          <w:szCs w:val="24"/>
        </w:rPr>
        <w:t>ESTADO DE JALISC</w:t>
      </w:r>
      <w:r w:rsidR="002255CF">
        <w:rPr>
          <w:b/>
          <w:sz w:val="24"/>
          <w:szCs w:val="24"/>
        </w:rPr>
        <w:t>O</w:t>
      </w:r>
    </w:p>
    <w:p w14:paraId="168ED06A" w14:textId="77777777" w:rsidR="00D8766A" w:rsidRDefault="00C94F95" w:rsidP="002255CF">
      <w:pPr>
        <w:tabs>
          <w:tab w:val="left" w:pos="2053"/>
        </w:tabs>
        <w:jc w:val="center"/>
        <w:rPr>
          <w:b/>
          <w:sz w:val="24"/>
          <w:szCs w:val="24"/>
        </w:rPr>
      </w:pPr>
      <w:r>
        <w:rPr>
          <w:b/>
          <w:sz w:val="24"/>
          <w:szCs w:val="24"/>
        </w:rPr>
        <w:t xml:space="preserve">PERIODO </w:t>
      </w:r>
      <w:r w:rsidR="002255CF">
        <w:rPr>
          <w:b/>
          <w:sz w:val="24"/>
          <w:szCs w:val="24"/>
        </w:rPr>
        <w:t xml:space="preserve">DEL </w:t>
      </w:r>
      <w:r>
        <w:rPr>
          <w:b/>
          <w:sz w:val="24"/>
          <w:szCs w:val="24"/>
        </w:rPr>
        <w:t xml:space="preserve">01 ENERO DEL AÑO </w:t>
      </w:r>
      <w:r w:rsidR="00370A70" w:rsidRPr="00370A70">
        <w:rPr>
          <w:b/>
          <w:sz w:val="24"/>
          <w:szCs w:val="24"/>
        </w:rPr>
        <w:t>2</w:t>
      </w:r>
      <w:r w:rsidR="00370A70">
        <w:rPr>
          <w:b/>
          <w:sz w:val="24"/>
          <w:szCs w:val="24"/>
        </w:rPr>
        <w:t>024</w:t>
      </w:r>
    </w:p>
    <w:p w14:paraId="7FDE363D" w14:textId="77777777" w:rsidR="00C94F95" w:rsidRDefault="00C94F95" w:rsidP="00370A70">
      <w:pPr>
        <w:tabs>
          <w:tab w:val="left" w:pos="2053"/>
        </w:tabs>
        <w:jc w:val="center"/>
        <w:rPr>
          <w:b/>
          <w:sz w:val="24"/>
          <w:szCs w:val="24"/>
        </w:rPr>
      </w:pPr>
      <w:r>
        <w:rPr>
          <w:b/>
          <w:sz w:val="24"/>
          <w:szCs w:val="24"/>
        </w:rPr>
        <w:t>AL 31 DE DICIEMBRE DEL AÑO 2024.</w:t>
      </w:r>
    </w:p>
    <w:p w14:paraId="0AD3CA29" w14:textId="77777777" w:rsidR="00420644" w:rsidRDefault="00420644" w:rsidP="00370A70">
      <w:pPr>
        <w:tabs>
          <w:tab w:val="left" w:pos="2053"/>
        </w:tabs>
        <w:jc w:val="center"/>
        <w:rPr>
          <w:b/>
          <w:sz w:val="24"/>
          <w:szCs w:val="24"/>
        </w:rPr>
      </w:pPr>
    </w:p>
    <w:p w14:paraId="79FF2E14" w14:textId="77777777" w:rsidR="00420644" w:rsidRDefault="00420644" w:rsidP="00370A70">
      <w:pPr>
        <w:tabs>
          <w:tab w:val="left" w:pos="2053"/>
        </w:tabs>
        <w:jc w:val="center"/>
        <w:rPr>
          <w:b/>
          <w:sz w:val="24"/>
          <w:szCs w:val="24"/>
        </w:rPr>
      </w:pPr>
    </w:p>
    <w:p w14:paraId="4D97B564" w14:textId="77777777" w:rsidR="00420644" w:rsidRDefault="00420644" w:rsidP="00370A70">
      <w:pPr>
        <w:tabs>
          <w:tab w:val="left" w:pos="2053"/>
        </w:tabs>
        <w:jc w:val="center"/>
        <w:rPr>
          <w:b/>
          <w:sz w:val="24"/>
          <w:szCs w:val="24"/>
        </w:rPr>
      </w:pPr>
    </w:p>
    <w:p w14:paraId="5016AE8B" w14:textId="77777777" w:rsidR="00420644" w:rsidRDefault="00420644" w:rsidP="00370A70">
      <w:pPr>
        <w:tabs>
          <w:tab w:val="left" w:pos="2053"/>
        </w:tabs>
        <w:jc w:val="center"/>
        <w:rPr>
          <w:b/>
          <w:sz w:val="24"/>
          <w:szCs w:val="24"/>
        </w:rPr>
      </w:pPr>
    </w:p>
    <w:p w14:paraId="1132F5F2" w14:textId="77777777" w:rsidR="00420644" w:rsidRDefault="00420644" w:rsidP="00370A70">
      <w:pPr>
        <w:tabs>
          <w:tab w:val="left" w:pos="2053"/>
        </w:tabs>
        <w:jc w:val="center"/>
        <w:rPr>
          <w:b/>
          <w:sz w:val="24"/>
          <w:szCs w:val="24"/>
        </w:rPr>
      </w:pPr>
    </w:p>
    <w:p w14:paraId="6B120A85" w14:textId="77777777" w:rsidR="00420644" w:rsidRDefault="00420644" w:rsidP="00370A70">
      <w:pPr>
        <w:tabs>
          <w:tab w:val="left" w:pos="2053"/>
        </w:tabs>
        <w:jc w:val="center"/>
        <w:rPr>
          <w:b/>
          <w:sz w:val="24"/>
          <w:szCs w:val="24"/>
        </w:rPr>
      </w:pPr>
    </w:p>
    <w:p w14:paraId="2E2A86B4" w14:textId="77777777" w:rsidR="00420644" w:rsidRDefault="00420644" w:rsidP="00370A70">
      <w:pPr>
        <w:tabs>
          <w:tab w:val="left" w:pos="2053"/>
        </w:tabs>
        <w:jc w:val="center"/>
        <w:rPr>
          <w:b/>
          <w:sz w:val="24"/>
          <w:szCs w:val="24"/>
        </w:rPr>
      </w:pPr>
    </w:p>
    <w:p w14:paraId="307E80EE" w14:textId="77777777" w:rsidR="00420644" w:rsidRDefault="00420644" w:rsidP="00370A70">
      <w:pPr>
        <w:tabs>
          <w:tab w:val="left" w:pos="2053"/>
        </w:tabs>
        <w:jc w:val="center"/>
        <w:rPr>
          <w:b/>
          <w:sz w:val="24"/>
          <w:szCs w:val="24"/>
        </w:rPr>
      </w:pPr>
    </w:p>
    <w:p w14:paraId="002506A1" w14:textId="77777777" w:rsidR="00420644" w:rsidRDefault="00420644" w:rsidP="00370A70">
      <w:pPr>
        <w:tabs>
          <w:tab w:val="left" w:pos="2053"/>
        </w:tabs>
        <w:jc w:val="center"/>
        <w:rPr>
          <w:b/>
          <w:sz w:val="24"/>
          <w:szCs w:val="24"/>
        </w:rPr>
      </w:pPr>
    </w:p>
    <w:p w14:paraId="277BEBA3" w14:textId="77777777" w:rsidR="00420644" w:rsidRDefault="00420644" w:rsidP="00370A70">
      <w:pPr>
        <w:tabs>
          <w:tab w:val="left" w:pos="2053"/>
        </w:tabs>
        <w:jc w:val="center"/>
        <w:rPr>
          <w:b/>
          <w:sz w:val="24"/>
          <w:szCs w:val="24"/>
        </w:rPr>
      </w:pPr>
    </w:p>
    <w:p w14:paraId="580B98F1" w14:textId="77777777" w:rsidR="00420644" w:rsidRDefault="00420644" w:rsidP="00370A70">
      <w:pPr>
        <w:tabs>
          <w:tab w:val="left" w:pos="2053"/>
        </w:tabs>
        <w:jc w:val="center"/>
        <w:rPr>
          <w:b/>
          <w:sz w:val="24"/>
          <w:szCs w:val="24"/>
        </w:rPr>
      </w:pPr>
    </w:p>
    <w:p w14:paraId="4FF73DC6" w14:textId="77777777" w:rsidR="00420644" w:rsidRDefault="00420644" w:rsidP="00370A70">
      <w:pPr>
        <w:tabs>
          <w:tab w:val="left" w:pos="2053"/>
        </w:tabs>
        <w:jc w:val="center"/>
        <w:rPr>
          <w:b/>
          <w:sz w:val="24"/>
          <w:szCs w:val="24"/>
        </w:rPr>
      </w:pPr>
    </w:p>
    <w:p w14:paraId="5B09C82B" w14:textId="77777777" w:rsidR="00420644" w:rsidRDefault="00420644" w:rsidP="002255CF">
      <w:pPr>
        <w:tabs>
          <w:tab w:val="left" w:pos="2053"/>
        </w:tabs>
        <w:rPr>
          <w:b/>
          <w:sz w:val="24"/>
          <w:szCs w:val="24"/>
        </w:rPr>
      </w:pPr>
    </w:p>
    <w:p w14:paraId="21510166" w14:textId="77777777" w:rsidR="003C2DDD" w:rsidRPr="003C2DDD" w:rsidRDefault="003C2DDD" w:rsidP="003C2DDD">
      <w:pPr>
        <w:tabs>
          <w:tab w:val="left" w:pos="2053"/>
        </w:tabs>
        <w:jc w:val="both"/>
        <w:rPr>
          <w:rFonts w:ascii="Century Gothic" w:hAnsi="Century Gothic"/>
        </w:rPr>
      </w:pPr>
    </w:p>
    <w:p w14:paraId="3BAF6F7C" w14:textId="77777777" w:rsidR="003C2DDD" w:rsidRPr="0051292A" w:rsidRDefault="003C2DDD" w:rsidP="0051292A">
      <w:pPr>
        <w:tabs>
          <w:tab w:val="left" w:pos="2053"/>
        </w:tabs>
        <w:ind w:right="-376"/>
        <w:jc w:val="both"/>
        <w:rPr>
          <w:rFonts w:ascii="Century Gothic" w:hAnsi="Century Gothic"/>
        </w:rPr>
      </w:pPr>
      <w:r w:rsidRPr="0051292A">
        <w:rPr>
          <w:rFonts w:ascii="Century Gothic" w:hAnsi="Century Gothic" w:cs="Arial"/>
        </w:rPr>
        <w:t>El Archivo es el área que se encarga de organizar, coordinar y supervisar las funciones y actividades que se desarrollen en el Archivo de Concentración del Tribunal, en lo relativo a la custodia y conservación de los expedientes y anexos que formen parte de los juicios en que por resolución judicial se hubiere dispuesto su conclusión y archivo definitivo, así como aquella documentación que al efecto remitan las instancias, órganos jurisdiccionales y áreas administrativas generadoras del Tribunal.</w:t>
      </w:r>
    </w:p>
    <w:p w14:paraId="5454C22F" w14:textId="77777777" w:rsidR="003C2DDD" w:rsidRPr="0051292A" w:rsidRDefault="003C2DDD" w:rsidP="0051292A">
      <w:pPr>
        <w:tabs>
          <w:tab w:val="left" w:pos="2053"/>
        </w:tabs>
        <w:ind w:right="-376"/>
        <w:jc w:val="both"/>
        <w:rPr>
          <w:rFonts w:ascii="Century Gothic" w:hAnsi="Century Gothic"/>
        </w:rPr>
      </w:pPr>
    </w:p>
    <w:p w14:paraId="52AA729E" w14:textId="77777777" w:rsidR="007C168B" w:rsidRPr="0051292A" w:rsidRDefault="003C2DDD" w:rsidP="0051292A">
      <w:pPr>
        <w:tabs>
          <w:tab w:val="left" w:pos="2053"/>
        </w:tabs>
        <w:ind w:right="-376"/>
        <w:jc w:val="both"/>
        <w:rPr>
          <w:rFonts w:ascii="Century Gothic" w:hAnsi="Century Gothic"/>
        </w:rPr>
      </w:pPr>
      <w:r w:rsidRPr="0051292A">
        <w:rPr>
          <w:rFonts w:ascii="Century Gothic" w:hAnsi="Century Gothic"/>
        </w:rPr>
        <w:t xml:space="preserve">En cumplimento a lo establecido en el artículo 8, fracción XIII, de la Ley de Transparencia y Acceso a la Información Pública del Estado de Jalisco y sus </w:t>
      </w:r>
      <w:r w:rsidR="00254F99" w:rsidRPr="0051292A">
        <w:rPr>
          <w:rFonts w:ascii="Century Gothic" w:hAnsi="Century Gothic"/>
        </w:rPr>
        <w:t>Municipios,</w:t>
      </w:r>
      <w:r w:rsidRPr="0051292A">
        <w:rPr>
          <w:rFonts w:ascii="Century Gothic" w:hAnsi="Century Gothic"/>
        </w:rPr>
        <w:t xml:space="preserve"> así como el numeral 24 de la Ley de Archivos del Estado de Jalisco, se presenta el siguiente informe anual de</w:t>
      </w:r>
      <w:r w:rsidR="00254F99" w:rsidRPr="0051292A">
        <w:rPr>
          <w:rFonts w:ascii="Century Gothic" w:hAnsi="Century Gothic"/>
        </w:rPr>
        <w:t xml:space="preserve"> actividades</w:t>
      </w:r>
      <w:r w:rsidR="004A7A5D" w:rsidRPr="0051292A">
        <w:rPr>
          <w:rFonts w:ascii="Century Gothic" w:hAnsi="Century Gothic"/>
        </w:rPr>
        <w:t xml:space="preserve"> realizadas por la Dirección de Archivo de este Tribunal, el cual contempla del 1 de enero del año 2024 dos mil veinticuatro al 31 de diciembre del año 2024.</w:t>
      </w:r>
    </w:p>
    <w:p w14:paraId="6FFC06AA" w14:textId="77777777" w:rsidR="003A0238" w:rsidRDefault="007C168B" w:rsidP="0051292A">
      <w:pPr>
        <w:tabs>
          <w:tab w:val="left" w:pos="2053"/>
        </w:tabs>
        <w:ind w:right="-376"/>
        <w:jc w:val="both"/>
        <w:rPr>
          <w:rFonts w:ascii="Century Gothic" w:hAnsi="Century Gothic"/>
        </w:rPr>
      </w:pPr>
      <w:r w:rsidRPr="0051292A">
        <w:rPr>
          <w:rFonts w:ascii="Century Gothic" w:hAnsi="Century Gothic"/>
        </w:rPr>
        <w:t>En ese</w:t>
      </w:r>
      <w:r w:rsidR="003A0238" w:rsidRPr="0051292A">
        <w:rPr>
          <w:rFonts w:ascii="Century Gothic" w:hAnsi="Century Gothic"/>
        </w:rPr>
        <w:t xml:space="preserve"> tenor</w:t>
      </w:r>
      <w:r w:rsidRPr="0051292A">
        <w:rPr>
          <w:rFonts w:ascii="Century Gothic" w:hAnsi="Century Gothic"/>
        </w:rPr>
        <w:t xml:space="preserve">, se manifiesta que las labores efectuadas por esta Dirección se centraron en </w:t>
      </w:r>
      <w:r w:rsidR="00C60F10" w:rsidRPr="0051292A">
        <w:rPr>
          <w:rFonts w:ascii="Century Gothic" w:hAnsi="Century Gothic"/>
        </w:rPr>
        <w:t>tres</w:t>
      </w:r>
      <w:r w:rsidRPr="0051292A">
        <w:rPr>
          <w:rFonts w:ascii="Century Gothic" w:hAnsi="Century Gothic"/>
        </w:rPr>
        <w:t xml:space="preserve"> puntos fundamentales, mismos que se desprenden de obligaciones señaladas en la Ley General de Archivos y la Ley de Archivos del Estado de Jalisco y sus Municipios, así como las actividades propias del Archivo General de este Tribunal, las cuales son las siguiente:</w:t>
      </w:r>
    </w:p>
    <w:p w14:paraId="32989DD9" w14:textId="77777777" w:rsidR="0051292A" w:rsidRPr="0051292A" w:rsidRDefault="0051292A" w:rsidP="00763D19">
      <w:pPr>
        <w:tabs>
          <w:tab w:val="left" w:pos="2053"/>
        </w:tabs>
        <w:ind w:left="851" w:right="49"/>
        <w:jc w:val="both"/>
        <w:rPr>
          <w:rFonts w:ascii="Century Gothic" w:hAnsi="Century Gothic"/>
        </w:rPr>
      </w:pPr>
    </w:p>
    <w:p w14:paraId="23EC4B80" w14:textId="77777777" w:rsidR="003A0238" w:rsidRPr="0051292A" w:rsidRDefault="003A0238" w:rsidP="00763D19">
      <w:pPr>
        <w:tabs>
          <w:tab w:val="left" w:pos="2053"/>
        </w:tabs>
        <w:ind w:left="709" w:right="49"/>
        <w:jc w:val="both"/>
        <w:rPr>
          <w:rFonts w:ascii="Century Gothic" w:hAnsi="Century Gothic"/>
        </w:rPr>
      </w:pPr>
      <w:r w:rsidRPr="0051292A">
        <w:rPr>
          <w:rFonts w:ascii="Century Gothic" w:hAnsi="Century Gothic"/>
        </w:rPr>
        <w:t>1.- Organización, administración y conservación de los archivos.</w:t>
      </w:r>
    </w:p>
    <w:p w14:paraId="3B1933C9" w14:textId="77777777" w:rsidR="003A0238" w:rsidRPr="0051292A" w:rsidRDefault="002255CF" w:rsidP="00763D19">
      <w:pPr>
        <w:tabs>
          <w:tab w:val="left" w:pos="2053"/>
        </w:tabs>
        <w:ind w:left="709" w:right="49"/>
        <w:rPr>
          <w:rFonts w:ascii="Century Gothic" w:hAnsi="Century Gothic"/>
        </w:rPr>
      </w:pPr>
      <w:r w:rsidRPr="0051292A">
        <w:rPr>
          <w:rFonts w:ascii="Century Gothic" w:hAnsi="Century Gothic"/>
        </w:rPr>
        <w:t>2</w:t>
      </w:r>
      <w:r w:rsidR="003A0238" w:rsidRPr="0051292A">
        <w:rPr>
          <w:rFonts w:ascii="Century Gothic" w:hAnsi="Century Gothic"/>
        </w:rPr>
        <w:t>.- Adquisición de equipamiento y recursos materiales.</w:t>
      </w:r>
    </w:p>
    <w:p w14:paraId="50E46808" w14:textId="77777777" w:rsidR="005C214C" w:rsidRDefault="002255CF" w:rsidP="00763D19">
      <w:pPr>
        <w:tabs>
          <w:tab w:val="left" w:pos="2053"/>
        </w:tabs>
        <w:ind w:left="709" w:right="49"/>
        <w:rPr>
          <w:rFonts w:ascii="Century Gothic" w:hAnsi="Century Gothic"/>
        </w:rPr>
      </w:pPr>
      <w:r w:rsidRPr="0051292A">
        <w:rPr>
          <w:rFonts w:ascii="Century Gothic" w:hAnsi="Century Gothic"/>
        </w:rPr>
        <w:t>3</w:t>
      </w:r>
      <w:r w:rsidR="005C214C" w:rsidRPr="0051292A">
        <w:rPr>
          <w:rFonts w:ascii="Century Gothic" w:hAnsi="Century Gothic"/>
        </w:rPr>
        <w:t>.- Proyectos de capacitación del personal de Archivo.</w:t>
      </w:r>
    </w:p>
    <w:p w14:paraId="6577D5B8" w14:textId="77777777" w:rsidR="0051292A" w:rsidRPr="0051292A" w:rsidRDefault="0051292A" w:rsidP="0051292A">
      <w:pPr>
        <w:tabs>
          <w:tab w:val="left" w:pos="2053"/>
        </w:tabs>
        <w:ind w:right="-376"/>
        <w:rPr>
          <w:rFonts w:ascii="Century Gothic" w:hAnsi="Century Gothic"/>
        </w:rPr>
      </w:pPr>
    </w:p>
    <w:p w14:paraId="414ED361" w14:textId="77777777" w:rsidR="003A0238" w:rsidRDefault="003A0238" w:rsidP="0051292A">
      <w:pPr>
        <w:tabs>
          <w:tab w:val="left" w:pos="2053"/>
        </w:tabs>
        <w:ind w:right="-376"/>
        <w:jc w:val="both"/>
        <w:rPr>
          <w:rFonts w:ascii="Century Gothic" w:hAnsi="Century Gothic"/>
        </w:rPr>
      </w:pPr>
      <w:r w:rsidRPr="0051292A">
        <w:rPr>
          <w:rFonts w:ascii="Century Gothic" w:hAnsi="Century Gothic"/>
        </w:rPr>
        <w:t>Lo anterior es así, en cumplimiento tanto, en lo establecido en el artículo 11 y 26 de la Ley General de Archivos; el arábigo 114 fracción de la Ley de Archivos del Estado de Jalisco y sus Municipios, que establecen las obligaciones generales en materia de archivos, así como las necesidades propias de este Tribunal.</w:t>
      </w:r>
    </w:p>
    <w:p w14:paraId="080FFA6C" w14:textId="77777777" w:rsidR="0051292A" w:rsidRPr="0051292A" w:rsidRDefault="0051292A" w:rsidP="0051292A">
      <w:pPr>
        <w:tabs>
          <w:tab w:val="left" w:pos="2053"/>
        </w:tabs>
        <w:ind w:right="-376"/>
        <w:jc w:val="both"/>
        <w:rPr>
          <w:rFonts w:ascii="Century Gothic" w:hAnsi="Century Gothic"/>
        </w:rPr>
      </w:pPr>
    </w:p>
    <w:p w14:paraId="6806ADF7" w14:textId="77777777" w:rsidR="003A0238" w:rsidRPr="0051292A" w:rsidRDefault="003A0238" w:rsidP="0051292A">
      <w:pPr>
        <w:tabs>
          <w:tab w:val="left" w:pos="2053"/>
        </w:tabs>
        <w:ind w:right="-376"/>
        <w:jc w:val="both"/>
        <w:rPr>
          <w:rFonts w:ascii="Century Gothic" w:hAnsi="Century Gothic"/>
          <w:u w:val="single"/>
        </w:rPr>
      </w:pPr>
      <w:r w:rsidRPr="0051292A">
        <w:rPr>
          <w:rFonts w:ascii="Century Gothic" w:hAnsi="Century Gothic"/>
        </w:rPr>
        <w:t xml:space="preserve">1.- Por lo que ve al punto número uno; </w:t>
      </w:r>
      <w:r w:rsidRPr="0051292A">
        <w:rPr>
          <w:rFonts w:ascii="Century Gothic" w:hAnsi="Century Gothic"/>
          <w:u w:val="single"/>
        </w:rPr>
        <w:t>organización, administración y conservación de los archivos</w:t>
      </w:r>
    </w:p>
    <w:p w14:paraId="634CC76D" w14:textId="77777777" w:rsidR="006F1C5C" w:rsidRPr="0051292A" w:rsidRDefault="003A0238" w:rsidP="0051292A">
      <w:pPr>
        <w:tabs>
          <w:tab w:val="left" w:pos="2053"/>
        </w:tabs>
        <w:ind w:right="-376"/>
        <w:jc w:val="both"/>
        <w:rPr>
          <w:rFonts w:ascii="Century Gothic" w:hAnsi="Century Gothic"/>
        </w:rPr>
      </w:pPr>
      <w:r w:rsidRPr="0051292A">
        <w:rPr>
          <w:rFonts w:ascii="Century Gothic" w:hAnsi="Century Gothic"/>
        </w:rPr>
        <w:t xml:space="preserve">a) Con fecha </w:t>
      </w:r>
      <w:r w:rsidR="00B21E44" w:rsidRPr="0051292A">
        <w:rPr>
          <w:rFonts w:ascii="Century Gothic" w:hAnsi="Century Gothic"/>
        </w:rPr>
        <w:t xml:space="preserve">2 dos de abril del año 2024 dos mil veinticuatro mediante oficio girado por esta Dirección a cada una de las áreas generadoras y que conforman el Grupo Interdisciplinario en Materia de Archivos del Tribunal de Justicia Administrativa del Estado de Jalisco; En el cual se solicitaba su ratificación respecto a la baja documental, de la serie TJA.SU.1.S.1.1, relativa a expedientes de adeudos vehiculares, misma que consta de 1403 mil cuatrocientos tres expedientes, los cuales perdieron su vigencia </w:t>
      </w:r>
      <w:r w:rsidR="00B21E44" w:rsidRPr="0051292A">
        <w:rPr>
          <w:rFonts w:ascii="Century Gothic" w:hAnsi="Century Gothic"/>
        </w:rPr>
        <w:lastRenderedPageBreak/>
        <w:t>documental de 3 tres años, esto con la finalidad de cumplir con lo establecido en el punto número 15, fracción II de las Reglas de Procedimiento para la Baja Documental de los Expedientes, del “Manual de Procedimientos de la Dirección de Archivo, Sistema Institucional de Archivos y Grupo Interdisciplinario del Tribunal de Justicia Administrativa del Estado de Jalisco”; y con esta ratificación poder llevar acabo la destrucción de dichos expediente que perdieron si vigencia documental.</w:t>
      </w:r>
    </w:p>
    <w:p w14:paraId="138B939E" w14:textId="77777777" w:rsidR="00791339" w:rsidRPr="0051292A" w:rsidRDefault="00B21E44" w:rsidP="0051292A">
      <w:pPr>
        <w:tabs>
          <w:tab w:val="left" w:pos="2053"/>
        </w:tabs>
        <w:ind w:right="-376"/>
        <w:jc w:val="both"/>
        <w:rPr>
          <w:rFonts w:ascii="Century Gothic" w:hAnsi="Century Gothic"/>
        </w:rPr>
      </w:pPr>
      <w:r w:rsidRPr="0051292A">
        <w:rPr>
          <w:rFonts w:ascii="Century Gothic" w:hAnsi="Century Gothic"/>
        </w:rPr>
        <w:t xml:space="preserve">b) El día </w:t>
      </w:r>
      <w:r w:rsidR="006F1C5C" w:rsidRPr="0051292A">
        <w:rPr>
          <w:rFonts w:ascii="Century Gothic" w:hAnsi="Century Gothic"/>
        </w:rPr>
        <w:t>15 quince de mayo del 2024 dos mil veinticuatro, en las instalaciones de la empresa Archiva Mucho Mejor S.A. DE C.V. empresa la cual prestaba los servicios de archivo a este Tribunal, ocurrió un siniestro en el cual, por un incendio ocurrido en el parque industrial donde se encontraba las instalaciones y bodegas de dicha empresa, fueron alcanzadas y destruidas por las llamas cajas con contenido archivístico de este Tribunal</w:t>
      </w:r>
      <w:r w:rsidR="00791339" w:rsidRPr="0051292A">
        <w:rPr>
          <w:rFonts w:ascii="Century Gothic" w:hAnsi="Century Gothic"/>
        </w:rPr>
        <w:t xml:space="preserve">, </w:t>
      </w:r>
      <w:r w:rsidR="006F1C5C" w:rsidRPr="0051292A">
        <w:rPr>
          <w:rFonts w:ascii="Century Gothic" w:hAnsi="Century Gothic"/>
        </w:rPr>
        <w:t>las cuales fueron</w:t>
      </w:r>
      <w:r w:rsidR="00791339" w:rsidRPr="0051292A">
        <w:rPr>
          <w:rFonts w:ascii="Century Gothic" w:hAnsi="Century Gothic"/>
        </w:rPr>
        <w:t xml:space="preserve"> 2240</w:t>
      </w:r>
      <w:r w:rsidR="006F1C5C" w:rsidRPr="0051292A">
        <w:rPr>
          <w:rFonts w:ascii="Century Gothic" w:hAnsi="Century Gothic"/>
        </w:rPr>
        <w:t xml:space="preserve"> cajas, de las cuales se hizo una relación y se inventario cuales fueron los expedientes o material archivístico de las distintas áreas generadoras que se siniestraron es decir se destruyeron por </w:t>
      </w:r>
      <w:r w:rsidR="00791339" w:rsidRPr="0051292A">
        <w:rPr>
          <w:rFonts w:ascii="Century Gothic" w:hAnsi="Century Gothic"/>
        </w:rPr>
        <w:t>el incendio.</w:t>
      </w:r>
    </w:p>
    <w:p w14:paraId="6CAAC0E7" w14:textId="77777777" w:rsidR="00F656B4" w:rsidRPr="0051292A" w:rsidRDefault="00791339" w:rsidP="0051292A">
      <w:pPr>
        <w:ind w:right="-376"/>
        <w:jc w:val="both"/>
        <w:rPr>
          <w:rFonts w:ascii="Century Gothic" w:hAnsi="Century Gothic"/>
        </w:rPr>
      </w:pPr>
      <w:r w:rsidRPr="0051292A">
        <w:rPr>
          <w:rFonts w:ascii="Century Gothic" w:hAnsi="Century Gothic"/>
        </w:rPr>
        <w:t>c) Derivado del incendio ocurrido, reportado por la empresa archiva, el día diecinueve de junio de dos mil veinticuatro, en las instalaciones de la empresa Archiv</w:t>
      </w:r>
      <w:r w:rsidR="002255CF" w:rsidRPr="0051292A">
        <w:rPr>
          <w:rFonts w:ascii="Century Gothic" w:hAnsi="Century Gothic"/>
        </w:rPr>
        <w:t>a</w:t>
      </w:r>
      <w:r w:rsidRPr="0051292A">
        <w:rPr>
          <w:rFonts w:ascii="Century Gothic" w:hAnsi="Century Gothic"/>
        </w:rPr>
        <w:t>, sito el domicilio, calle broca número 2605 interior 29, parque industrial el álamo, las juntas, el suscrito secretario general de acuerdos el Lic. Sergio Castañeda Fletes, en cumplimiento a lo ordenado por los integrantes de la Sala Superior del Tribunal de Justicia Administrativa, en Sesión Ordinaria de doce de junio de dos mil veinticuatro, realizo una inspección ocular con la finalidad de dar f</w:t>
      </w:r>
      <w:r w:rsidR="00F656B4" w:rsidRPr="0051292A">
        <w:rPr>
          <w:rFonts w:ascii="Century Gothic" w:hAnsi="Century Gothic"/>
        </w:rPr>
        <w:t>e</w:t>
      </w:r>
      <w:r w:rsidRPr="0051292A">
        <w:rPr>
          <w:rFonts w:ascii="Century Gothic" w:hAnsi="Century Gothic"/>
        </w:rPr>
        <w:t xml:space="preserve"> y hacer constar el estado en el que se encontraban las cajas con material archivístico propiedad de este Tribunal, resguardadas en dichas instalaciones</w:t>
      </w:r>
      <w:r w:rsidR="00F656B4" w:rsidRPr="0051292A">
        <w:rPr>
          <w:rFonts w:ascii="Century Gothic" w:hAnsi="Century Gothic"/>
        </w:rPr>
        <w:t>.</w:t>
      </w:r>
    </w:p>
    <w:p w14:paraId="6DB75A12" w14:textId="77777777" w:rsidR="00B21E44" w:rsidRPr="0051292A" w:rsidRDefault="00F656B4" w:rsidP="0051292A">
      <w:pPr>
        <w:ind w:right="-376"/>
        <w:jc w:val="both"/>
        <w:rPr>
          <w:rFonts w:ascii="Century Gothic" w:hAnsi="Century Gothic"/>
        </w:rPr>
      </w:pPr>
      <w:r w:rsidRPr="0051292A">
        <w:rPr>
          <w:rFonts w:ascii="Century Gothic" w:hAnsi="Century Gothic"/>
        </w:rPr>
        <w:t xml:space="preserve">d) En virtud del siniestro ocurrido en la empresa archiva y una vez </w:t>
      </w:r>
      <w:r w:rsidR="0051292A">
        <w:rPr>
          <w:rFonts w:ascii="Century Gothic" w:hAnsi="Century Gothic"/>
        </w:rPr>
        <w:t xml:space="preserve">ya </w:t>
      </w:r>
      <w:r w:rsidRPr="0051292A">
        <w:rPr>
          <w:rFonts w:ascii="Century Gothic" w:hAnsi="Century Gothic"/>
        </w:rPr>
        <w:t>realiz</w:t>
      </w:r>
      <w:r w:rsidR="0051292A">
        <w:rPr>
          <w:rFonts w:ascii="Century Gothic" w:hAnsi="Century Gothic"/>
        </w:rPr>
        <w:t>ada</w:t>
      </w:r>
      <w:r w:rsidRPr="0051292A">
        <w:rPr>
          <w:rFonts w:ascii="Century Gothic" w:hAnsi="Century Gothic"/>
        </w:rPr>
        <w:t xml:space="preserve"> e</w:t>
      </w:r>
      <w:r w:rsidR="0051292A">
        <w:rPr>
          <w:rFonts w:ascii="Century Gothic" w:hAnsi="Century Gothic"/>
        </w:rPr>
        <w:t>l</w:t>
      </w:r>
      <w:r w:rsidRPr="0051292A">
        <w:rPr>
          <w:rFonts w:ascii="Century Gothic" w:hAnsi="Century Gothic"/>
        </w:rPr>
        <w:t xml:space="preserve"> Acta correspondiente de la inspección </w:t>
      </w:r>
      <w:r w:rsidR="0051292A">
        <w:rPr>
          <w:rFonts w:ascii="Century Gothic" w:hAnsi="Century Gothic"/>
        </w:rPr>
        <w:t xml:space="preserve">hecha </w:t>
      </w:r>
      <w:r w:rsidRPr="0051292A">
        <w:rPr>
          <w:rFonts w:ascii="Century Gothic" w:hAnsi="Century Gothic"/>
        </w:rPr>
        <w:t>por el Secretario General de Acuerdos de este Tribunal;</w:t>
      </w:r>
      <w:r w:rsidR="0051292A">
        <w:rPr>
          <w:rFonts w:ascii="Century Gothic" w:hAnsi="Century Gothic"/>
        </w:rPr>
        <w:t xml:space="preserve"> Y</w:t>
      </w:r>
      <w:r w:rsidRPr="0051292A">
        <w:rPr>
          <w:rFonts w:ascii="Century Gothic" w:hAnsi="Century Gothic"/>
        </w:rPr>
        <w:t xml:space="preserve"> </w:t>
      </w:r>
      <w:r w:rsidR="0051292A">
        <w:rPr>
          <w:rFonts w:ascii="Century Gothic" w:hAnsi="Century Gothic"/>
        </w:rPr>
        <w:t xml:space="preserve">se </w:t>
      </w:r>
      <w:r w:rsidRPr="0051292A">
        <w:rPr>
          <w:rFonts w:ascii="Century Gothic" w:hAnsi="Century Gothic"/>
        </w:rPr>
        <w:t>organiz</w:t>
      </w:r>
      <w:r w:rsidR="0051292A">
        <w:rPr>
          <w:rFonts w:ascii="Century Gothic" w:hAnsi="Century Gothic"/>
        </w:rPr>
        <w:t>ara</w:t>
      </w:r>
      <w:r w:rsidRPr="0051292A">
        <w:rPr>
          <w:rFonts w:ascii="Century Gothic" w:hAnsi="Century Gothic"/>
        </w:rPr>
        <w:t xml:space="preserve"> </w:t>
      </w:r>
      <w:r w:rsidR="0051292A">
        <w:rPr>
          <w:rFonts w:ascii="Century Gothic" w:hAnsi="Century Gothic"/>
        </w:rPr>
        <w:t xml:space="preserve">y reviso </w:t>
      </w:r>
      <w:r w:rsidRPr="0051292A">
        <w:rPr>
          <w:rFonts w:ascii="Century Gothic" w:hAnsi="Century Gothic"/>
        </w:rPr>
        <w:t xml:space="preserve">el material archivístico que se encontraba </w:t>
      </w:r>
      <w:r w:rsidR="00953029" w:rsidRPr="0051292A">
        <w:rPr>
          <w:rFonts w:ascii="Century Gothic" w:hAnsi="Century Gothic"/>
        </w:rPr>
        <w:t>en el lugar</w:t>
      </w:r>
      <w:r w:rsidRPr="0051292A">
        <w:rPr>
          <w:rFonts w:ascii="Century Gothic" w:hAnsi="Century Gothic"/>
        </w:rPr>
        <w:t>, se publicó en portal electrónico de este Tribunal, el día 9 nueve de agosto del año 2024 dos mil veinticuatro</w:t>
      </w:r>
      <w:r w:rsidR="00953029" w:rsidRPr="0051292A">
        <w:rPr>
          <w:rFonts w:ascii="Century Gothic" w:hAnsi="Century Gothic"/>
        </w:rPr>
        <w:t>,</w:t>
      </w:r>
      <w:r w:rsidRPr="0051292A">
        <w:rPr>
          <w:rFonts w:ascii="Century Gothic" w:hAnsi="Century Gothic"/>
        </w:rPr>
        <w:t xml:space="preserve"> el Acta realizada, así como el listado de cada uno de los expedientes </w:t>
      </w:r>
      <w:r w:rsidR="00953029" w:rsidRPr="0051292A">
        <w:rPr>
          <w:rFonts w:ascii="Century Gothic" w:hAnsi="Century Gothic"/>
        </w:rPr>
        <w:t xml:space="preserve">siniestrado y el </w:t>
      </w:r>
      <w:r w:rsidRPr="0051292A">
        <w:rPr>
          <w:rFonts w:ascii="Century Gothic" w:hAnsi="Century Gothic"/>
        </w:rPr>
        <w:t>material archivístico correspon</w:t>
      </w:r>
      <w:r w:rsidR="00953029" w:rsidRPr="0051292A">
        <w:rPr>
          <w:rFonts w:ascii="Century Gothic" w:hAnsi="Century Gothic"/>
        </w:rPr>
        <w:t>dientes a las distintas áreas</w:t>
      </w:r>
      <w:r w:rsidR="0051292A">
        <w:rPr>
          <w:rFonts w:ascii="Century Gothic" w:hAnsi="Century Gothic"/>
        </w:rPr>
        <w:t xml:space="preserve"> generadoras</w:t>
      </w:r>
      <w:r w:rsidR="00953029" w:rsidRPr="0051292A">
        <w:rPr>
          <w:rFonts w:ascii="Century Gothic" w:hAnsi="Century Gothic"/>
        </w:rPr>
        <w:t>.</w:t>
      </w:r>
    </w:p>
    <w:p w14:paraId="2E0763FE" w14:textId="77777777" w:rsidR="00953029" w:rsidRPr="0051292A" w:rsidRDefault="00953029" w:rsidP="0051292A">
      <w:pPr>
        <w:ind w:right="-376"/>
        <w:jc w:val="both"/>
        <w:rPr>
          <w:rFonts w:ascii="Century Gothic" w:hAnsi="Century Gothic"/>
        </w:rPr>
      </w:pPr>
      <w:r w:rsidRPr="0051292A">
        <w:rPr>
          <w:rFonts w:ascii="Century Gothic" w:hAnsi="Century Gothic"/>
        </w:rPr>
        <w:t xml:space="preserve">e) A partir del percance </w:t>
      </w:r>
      <w:r w:rsidR="0051292A">
        <w:rPr>
          <w:rFonts w:ascii="Century Gothic" w:hAnsi="Century Gothic"/>
        </w:rPr>
        <w:t xml:space="preserve">ocurrido </w:t>
      </w:r>
      <w:r w:rsidRPr="0051292A">
        <w:rPr>
          <w:rFonts w:ascii="Century Gothic" w:hAnsi="Century Gothic"/>
        </w:rPr>
        <w:t xml:space="preserve">con la empresa archiva, y con la finalidad de tener una mayor organización, administración y conservación de los archivos, </w:t>
      </w:r>
      <w:r w:rsidRPr="0051292A">
        <w:rPr>
          <w:rFonts w:ascii="Century Gothic" w:hAnsi="Century Gothic"/>
          <w:u w:val="single"/>
        </w:rPr>
        <w:t xml:space="preserve">se realizó la inspeccionaron y cotejo del contenido de </w:t>
      </w:r>
      <w:r w:rsidR="00BA70C4" w:rsidRPr="0051292A">
        <w:rPr>
          <w:rFonts w:ascii="Century Gothic" w:hAnsi="Century Gothic"/>
          <w:u w:val="single"/>
        </w:rPr>
        <w:t>1491 mil cuatrocientas noventa y una cajas que se encuentran en la empresa archiva</w:t>
      </w:r>
      <w:r w:rsidR="00BA70C4" w:rsidRPr="0051292A">
        <w:rPr>
          <w:rFonts w:ascii="Century Gothic" w:hAnsi="Century Gothic"/>
        </w:rPr>
        <w:t xml:space="preserve"> y las cuales en virtud de su vigencia documental ya son susceptible de su depuración.</w:t>
      </w:r>
    </w:p>
    <w:p w14:paraId="6C93E010" w14:textId="77777777" w:rsidR="00BA70C4" w:rsidRPr="0051292A" w:rsidRDefault="00BA70C4" w:rsidP="0051292A">
      <w:pPr>
        <w:ind w:right="-376"/>
        <w:jc w:val="both"/>
        <w:rPr>
          <w:rFonts w:ascii="Century Gothic" w:hAnsi="Century Gothic"/>
        </w:rPr>
      </w:pPr>
      <w:r w:rsidRPr="0051292A">
        <w:rPr>
          <w:rFonts w:ascii="Century Gothic" w:hAnsi="Century Gothic"/>
        </w:rPr>
        <w:t xml:space="preserve">f) Con la finalidad de una correcta organización y conservación de los documentos </w:t>
      </w:r>
      <w:r w:rsidR="00D07EEE" w:rsidRPr="0051292A">
        <w:rPr>
          <w:rFonts w:ascii="Century Gothic" w:hAnsi="Century Gothic"/>
        </w:rPr>
        <w:t>archivísticos,</w:t>
      </w:r>
      <w:r w:rsidRPr="0051292A">
        <w:rPr>
          <w:rFonts w:ascii="Century Gothic" w:hAnsi="Century Gothic"/>
        </w:rPr>
        <w:t xml:space="preserve"> así como generar espacio</w:t>
      </w:r>
      <w:r w:rsidR="00CF43C9" w:rsidRPr="0051292A">
        <w:rPr>
          <w:rFonts w:ascii="Century Gothic" w:hAnsi="Century Gothic"/>
        </w:rPr>
        <w:t xml:space="preserve"> en el archivo </w:t>
      </w:r>
      <w:r w:rsidR="0051292A">
        <w:rPr>
          <w:rFonts w:ascii="Century Gothic" w:hAnsi="Century Gothic"/>
        </w:rPr>
        <w:t xml:space="preserve">de concentración </w:t>
      </w:r>
      <w:r w:rsidR="00CF43C9" w:rsidRPr="0051292A">
        <w:rPr>
          <w:rFonts w:ascii="Century Gothic" w:hAnsi="Century Gothic"/>
        </w:rPr>
        <w:t>ubicado en el edificio de la Avenida Lázaro Cárdenas 2305 Zona 1, interior “L-11” y “L-101”</w:t>
      </w:r>
      <w:r w:rsidR="0051292A">
        <w:rPr>
          <w:rFonts w:ascii="Century Gothic" w:hAnsi="Century Gothic"/>
        </w:rPr>
        <w:t>,</w:t>
      </w:r>
      <w:r w:rsidRPr="0051292A">
        <w:rPr>
          <w:rFonts w:ascii="Century Gothic" w:hAnsi="Century Gothic"/>
        </w:rPr>
        <w:t xml:space="preserve"> para </w:t>
      </w:r>
      <w:r w:rsidR="00CF43C9" w:rsidRPr="0051292A">
        <w:rPr>
          <w:rFonts w:ascii="Century Gothic" w:hAnsi="Century Gothic"/>
        </w:rPr>
        <w:t xml:space="preserve">recibir </w:t>
      </w:r>
      <w:r w:rsidRPr="0051292A">
        <w:rPr>
          <w:rFonts w:ascii="Century Gothic" w:hAnsi="Century Gothic"/>
        </w:rPr>
        <w:t>nuevo material</w:t>
      </w:r>
      <w:r w:rsidR="00CF43C9" w:rsidRPr="0051292A">
        <w:rPr>
          <w:rFonts w:ascii="Century Gothic" w:hAnsi="Century Gothic"/>
        </w:rPr>
        <w:t xml:space="preserve"> archivístico</w:t>
      </w:r>
      <w:r w:rsidRPr="0051292A">
        <w:rPr>
          <w:rFonts w:ascii="Century Gothic" w:hAnsi="Century Gothic"/>
        </w:rPr>
        <w:t xml:space="preserve">; </w:t>
      </w:r>
      <w:r w:rsidRPr="0051292A">
        <w:rPr>
          <w:rFonts w:ascii="Century Gothic" w:hAnsi="Century Gothic"/>
          <w:u w:val="single"/>
        </w:rPr>
        <w:t>Se realizo la inspección y cotejo de 520 quinientas veinte cajas que se encuentran en el archivo de concentración del domicilio que ocupa este Tribunal,</w:t>
      </w:r>
      <w:r w:rsidR="0051292A">
        <w:rPr>
          <w:rFonts w:ascii="Century Gothic" w:hAnsi="Century Gothic"/>
          <w:u w:val="single"/>
        </w:rPr>
        <w:t xml:space="preserve"> mismas</w:t>
      </w:r>
      <w:r w:rsidRPr="0051292A">
        <w:rPr>
          <w:rFonts w:ascii="Century Gothic" w:hAnsi="Century Gothic"/>
          <w:u w:val="single"/>
        </w:rPr>
        <w:t xml:space="preserve"> </w:t>
      </w:r>
      <w:r w:rsidR="0051292A">
        <w:rPr>
          <w:rFonts w:ascii="Century Gothic" w:hAnsi="Century Gothic"/>
          <w:u w:val="single"/>
        </w:rPr>
        <w:t xml:space="preserve">que </w:t>
      </w:r>
      <w:r w:rsidRPr="0051292A">
        <w:rPr>
          <w:rFonts w:ascii="Century Gothic" w:hAnsi="Century Gothic"/>
          <w:u w:val="single"/>
        </w:rPr>
        <w:t xml:space="preserve">fueron </w:t>
      </w:r>
      <w:r w:rsidR="0051292A">
        <w:rPr>
          <w:rFonts w:ascii="Century Gothic" w:hAnsi="Century Gothic"/>
          <w:u w:val="single"/>
        </w:rPr>
        <w:t xml:space="preserve">trasladadas </w:t>
      </w:r>
      <w:r w:rsidR="00CF43C9" w:rsidRPr="0051292A">
        <w:rPr>
          <w:rFonts w:ascii="Century Gothic" w:hAnsi="Century Gothic"/>
          <w:u w:val="single"/>
        </w:rPr>
        <w:t xml:space="preserve">al espacio </w:t>
      </w:r>
      <w:r w:rsidR="0051292A">
        <w:rPr>
          <w:rFonts w:ascii="Century Gothic" w:hAnsi="Century Gothic"/>
          <w:u w:val="single"/>
        </w:rPr>
        <w:t xml:space="preserve">otorgado del </w:t>
      </w:r>
      <w:r w:rsidRPr="0051292A">
        <w:rPr>
          <w:rFonts w:ascii="Century Gothic" w:hAnsi="Century Gothic"/>
          <w:u w:val="single"/>
        </w:rPr>
        <w:t xml:space="preserve">archivo </w:t>
      </w:r>
      <w:r w:rsidRPr="0051292A">
        <w:rPr>
          <w:rFonts w:ascii="Century Gothic" w:hAnsi="Century Gothic"/>
          <w:u w:val="single"/>
        </w:rPr>
        <w:lastRenderedPageBreak/>
        <w:t>de concentración del “Archivo General del Gobierno del Estado de Jalisco”</w:t>
      </w:r>
      <w:r w:rsidRPr="0051292A">
        <w:rPr>
          <w:rFonts w:ascii="Century Gothic" w:hAnsi="Century Gothic"/>
        </w:rPr>
        <w:t xml:space="preserve"> ubicado en el domicilio </w:t>
      </w:r>
      <w:r w:rsidR="005C214C" w:rsidRPr="0051292A">
        <w:rPr>
          <w:rFonts w:ascii="Century Gothic" w:hAnsi="Century Gothic"/>
        </w:rPr>
        <w:t xml:space="preserve">en Javier Mina </w:t>
      </w:r>
      <w:r w:rsidR="000E20ED" w:rsidRPr="0051292A">
        <w:rPr>
          <w:rFonts w:ascii="Century Gothic" w:hAnsi="Century Gothic"/>
        </w:rPr>
        <w:t>1342 mil trescientos cuarenta y dos, La Penal C.P. 44730</w:t>
      </w:r>
      <w:r w:rsidR="004418DC" w:rsidRPr="0051292A">
        <w:rPr>
          <w:rFonts w:ascii="Century Gothic" w:hAnsi="Century Gothic"/>
        </w:rPr>
        <w:t>.</w:t>
      </w:r>
    </w:p>
    <w:p w14:paraId="0007A906" w14:textId="77777777" w:rsidR="007D70DF" w:rsidRPr="0051292A" w:rsidRDefault="00276607" w:rsidP="0051292A">
      <w:pPr>
        <w:ind w:right="-376"/>
        <w:jc w:val="both"/>
        <w:rPr>
          <w:rFonts w:ascii="Century Gothic" w:hAnsi="Century Gothic"/>
        </w:rPr>
      </w:pPr>
      <w:r w:rsidRPr="0051292A">
        <w:rPr>
          <w:rFonts w:ascii="Century Gothic" w:hAnsi="Century Gothic"/>
        </w:rPr>
        <w:t xml:space="preserve">g) </w:t>
      </w:r>
      <w:r w:rsidR="002255CF" w:rsidRPr="0051292A">
        <w:rPr>
          <w:rFonts w:ascii="Century Gothic" w:hAnsi="Century Gothic"/>
          <w:u w:val="single"/>
        </w:rPr>
        <w:t>Se entregaron en préstamo 1690 Mil seiscientos noventa expedientes</w:t>
      </w:r>
      <w:r w:rsidR="002255CF" w:rsidRPr="0051292A">
        <w:rPr>
          <w:rFonts w:ascii="Century Gothic" w:hAnsi="Century Gothic"/>
          <w:b/>
        </w:rPr>
        <w:t>,</w:t>
      </w:r>
      <w:r w:rsidR="002255CF" w:rsidRPr="0051292A">
        <w:rPr>
          <w:rFonts w:ascii="Century Gothic" w:hAnsi="Century Gothic"/>
        </w:rPr>
        <w:t xml:space="preserve"> derivadas de 409 cuatrocientas nueve nueve solicitudes, hechas por las diversas Áreas que componen el Tribunal.</w:t>
      </w:r>
    </w:p>
    <w:p w14:paraId="40EBEB2D" w14:textId="77777777" w:rsidR="002255CF" w:rsidRPr="0051292A" w:rsidRDefault="002255CF" w:rsidP="0051292A">
      <w:pPr>
        <w:ind w:right="-376"/>
        <w:jc w:val="both"/>
        <w:rPr>
          <w:rFonts w:ascii="Century Gothic" w:hAnsi="Century Gothic"/>
        </w:rPr>
      </w:pPr>
      <w:r w:rsidRPr="0051292A">
        <w:rPr>
          <w:rFonts w:ascii="Century Gothic" w:hAnsi="Century Gothic"/>
        </w:rPr>
        <w:t xml:space="preserve">h) Se </w:t>
      </w:r>
      <w:r w:rsidRPr="0051292A">
        <w:rPr>
          <w:rFonts w:ascii="Century Gothic" w:hAnsi="Century Gothic"/>
          <w:u w:val="single"/>
        </w:rPr>
        <w:t>recibieron en el archivo de concentración para su resguardo 28,737 veintiocho mil setecientos treinta y siete expedientes</w:t>
      </w:r>
      <w:r w:rsidRPr="0051292A">
        <w:rPr>
          <w:rFonts w:ascii="Century Gothic" w:hAnsi="Century Gothic"/>
        </w:rPr>
        <w:t xml:space="preserve"> en un total de 549 cajas </w:t>
      </w:r>
      <w:r w:rsidR="0051292A">
        <w:rPr>
          <w:rFonts w:ascii="Century Gothic" w:hAnsi="Century Gothic"/>
        </w:rPr>
        <w:t xml:space="preserve">nuevas </w:t>
      </w:r>
      <w:r w:rsidRPr="0051292A">
        <w:rPr>
          <w:rFonts w:ascii="Century Gothic" w:hAnsi="Century Gothic"/>
        </w:rPr>
        <w:t>de archivo recibidas.</w:t>
      </w:r>
    </w:p>
    <w:p w14:paraId="35A9E655" w14:textId="77777777" w:rsidR="0057603E" w:rsidRPr="0051292A" w:rsidRDefault="0057603E" w:rsidP="0051292A">
      <w:pPr>
        <w:ind w:right="-376"/>
        <w:jc w:val="both"/>
        <w:rPr>
          <w:rFonts w:ascii="Century Gothic" w:hAnsi="Century Gothic"/>
        </w:rPr>
      </w:pPr>
      <w:r w:rsidRPr="0051292A">
        <w:rPr>
          <w:rFonts w:ascii="Century Gothic" w:hAnsi="Century Gothic"/>
        </w:rPr>
        <w:t>e) Por lo que ve a el tema de destrucción de papel archivo sin valor (reciclado) dentro del año 2024 dos mil veinticuatro, fueron realizadas 3 sesiones de destrucción de dicho papel</w:t>
      </w:r>
      <w:r w:rsidR="00B25C09" w:rsidRPr="0051292A">
        <w:rPr>
          <w:rFonts w:ascii="Century Gothic" w:hAnsi="Century Gothic"/>
        </w:rPr>
        <w:t>,</w:t>
      </w:r>
      <w:r w:rsidRPr="0051292A">
        <w:rPr>
          <w:rFonts w:ascii="Century Gothic" w:hAnsi="Century Gothic"/>
        </w:rPr>
        <w:t xml:space="preserve"> las cuales fueron las siguientes:</w:t>
      </w:r>
    </w:p>
    <w:p w14:paraId="51F608D8" w14:textId="77777777" w:rsidR="00B25C09" w:rsidRPr="0051292A" w:rsidRDefault="0057603E" w:rsidP="00763D19">
      <w:pPr>
        <w:ind w:left="709" w:right="49" w:firstLine="567"/>
        <w:jc w:val="both"/>
        <w:rPr>
          <w:rFonts w:ascii="Century Gothic" w:hAnsi="Century Gothic"/>
        </w:rPr>
      </w:pPr>
      <w:r w:rsidRPr="0051292A">
        <w:rPr>
          <w:rFonts w:ascii="Century Gothic" w:hAnsi="Century Gothic"/>
        </w:rPr>
        <w:tab/>
      </w:r>
      <w:r w:rsidR="00B25C09" w:rsidRPr="0051292A">
        <w:rPr>
          <w:rFonts w:ascii="Century Gothic" w:hAnsi="Century Gothic"/>
        </w:rPr>
        <w:t>Primera. -</w:t>
      </w:r>
      <w:r w:rsidRPr="0051292A">
        <w:rPr>
          <w:rFonts w:ascii="Century Gothic" w:hAnsi="Century Gothic"/>
        </w:rPr>
        <w:t xml:space="preserve"> Realizada el 18 de </w:t>
      </w:r>
      <w:r w:rsidR="00B25C09" w:rsidRPr="0051292A">
        <w:rPr>
          <w:rFonts w:ascii="Century Gothic" w:hAnsi="Century Gothic"/>
        </w:rPr>
        <w:t>abril</w:t>
      </w:r>
      <w:r w:rsidRPr="0051292A">
        <w:rPr>
          <w:rFonts w:ascii="Century Gothic" w:hAnsi="Century Gothic"/>
        </w:rPr>
        <w:t xml:space="preserve"> del año 2024</w:t>
      </w:r>
      <w:r w:rsidR="00B25C09" w:rsidRPr="0051292A">
        <w:rPr>
          <w:rFonts w:ascii="Century Gothic" w:hAnsi="Century Gothic"/>
        </w:rPr>
        <w:t xml:space="preserve">, </w:t>
      </w:r>
      <w:r w:rsidRPr="0051292A">
        <w:rPr>
          <w:rFonts w:ascii="Century Gothic" w:hAnsi="Century Gothic"/>
        </w:rPr>
        <w:t>en la cual se destruyeron 189 ciento ochenta y nueve cajas de papel archivo sin valor (reciclado)</w:t>
      </w:r>
      <w:r w:rsidR="00B25C09" w:rsidRPr="0051292A">
        <w:rPr>
          <w:rFonts w:ascii="Century Gothic" w:hAnsi="Century Gothic"/>
        </w:rPr>
        <w:t>.</w:t>
      </w:r>
    </w:p>
    <w:p w14:paraId="66BE289F" w14:textId="77777777" w:rsidR="0057603E" w:rsidRPr="0051292A" w:rsidRDefault="0057603E" w:rsidP="00763D19">
      <w:pPr>
        <w:ind w:left="709" w:right="49" w:firstLine="567"/>
        <w:jc w:val="both"/>
        <w:rPr>
          <w:rFonts w:ascii="Century Gothic" w:hAnsi="Century Gothic"/>
        </w:rPr>
      </w:pPr>
      <w:r w:rsidRPr="0051292A">
        <w:rPr>
          <w:rFonts w:ascii="Century Gothic" w:hAnsi="Century Gothic"/>
        </w:rPr>
        <w:tab/>
      </w:r>
      <w:r w:rsidR="00B25C09" w:rsidRPr="0051292A">
        <w:rPr>
          <w:rFonts w:ascii="Century Gothic" w:hAnsi="Century Gothic"/>
        </w:rPr>
        <w:t xml:space="preserve">Segunda. - </w:t>
      </w:r>
      <w:r w:rsidRPr="0051292A">
        <w:rPr>
          <w:rFonts w:ascii="Century Gothic" w:hAnsi="Century Gothic"/>
        </w:rPr>
        <w:t xml:space="preserve">Se llevo </w:t>
      </w:r>
      <w:r w:rsidR="00B25C09" w:rsidRPr="0051292A">
        <w:rPr>
          <w:rFonts w:ascii="Century Gothic" w:hAnsi="Century Gothic"/>
        </w:rPr>
        <w:t xml:space="preserve">a cabo </w:t>
      </w:r>
      <w:r w:rsidRPr="0051292A">
        <w:rPr>
          <w:rFonts w:ascii="Century Gothic" w:hAnsi="Century Gothic"/>
        </w:rPr>
        <w:t xml:space="preserve">el </w:t>
      </w:r>
      <w:r w:rsidR="00B25C09" w:rsidRPr="0051292A">
        <w:rPr>
          <w:rFonts w:ascii="Century Gothic" w:hAnsi="Century Gothic"/>
        </w:rPr>
        <w:t>día</w:t>
      </w:r>
      <w:r w:rsidRPr="0051292A">
        <w:rPr>
          <w:rFonts w:ascii="Century Gothic" w:hAnsi="Century Gothic"/>
        </w:rPr>
        <w:t xml:space="preserve"> </w:t>
      </w:r>
      <w:r w:rsidR="00B25C09" w:rsidRPr="0051292A">
        <w:rPr>
          <w:rFonts w:ascii="Century Gothic" w:hAnsi="Century Gothic"/>
        </w:rPr>
        <w:t>16 de agosto del año 2024, en la cual se destruyeron 144 ciento cuarenta y cuatro cajas de papel archivo sin valor (reciclado).</w:t>
      </w:r>
    </w:p>
    <w:p w14:paraId="28295A05" w14:textId="77777777" w:rsidR="00B25C09" w:rsidRPr="0051292A" w:rsidRDefault="00B25C09" w:rsidP="00763D19">
      <w:pPr>
        <w:ind w:left="709" w:right="49" w:firstLine="567"/>
        <w:jc w:val="both"/>
        <w:rPr>
          <w:rFonts w:ascii="Century Gothic" w:hAnsi="Century Gothic"/>
        </w:rPr>
      </w:pPr>
      <w:r w:rsidRPr="0051292A">
        <w:rPr>
          <w:rFonts w:ascii="Century Gothic" w:hAnsi="Century Gothic"/>
        </w:rPr>
        <w:tab/>
        <w:t>Tercera. -Efectuada el 21 de noviembre del año 2024 y en la que se destruyeron 113 ciento trece cajas de papel archivo sin valor (reciclado)</w:t>
      </w:r>
    </w:p>
    <w:p w14:paraId="556F27C4" w14:textId="77777777" w:rsidR="00B25C09" w:rsidRDefault="00B25C09" w:rsidP="0051292A">
      <w:pPr>
        <w:ind w:right="-376"/>
        <w:jc w:val="both"/>
        <w:rPr>
          <w:rFonts w:ascii="Century Gothic" w:hAnsi="Century Gothic"/>
        </w:rPr>
      </w:pPr>
      <w:r w:rsidRPr="0051292A">
        <w:rPr>
          <w:rFonts w:ascii="Century Gothic" w:hAnsi="Century Gothic"/>
        </w:rPr>
        <w:t>De las tres destrucciones de papel archivo sin valor (reciclado), efectuadas durante el año 2024, este Tribunal pudo adquirir 10 diez cajas de papel nuev</w:t>
      </w:r>
      <w:r w:rsidR="007F628E">
        <w:rPr>
          <w:rFonts w:ascii="Century Gothic" w:hAnsi="Century Gothic"/>
        </w:rPr>
        <w:t>o</w:t>
      </w:r>
      <w:r w:rsidRPr="0051292A">
        <w:rPr>
          <w:rFonts w:ascii="Century Gothic" w:hAnsi="Century Gothic"/>
        </w:rPr>
        <w:t>, tamaño carta, como donación por la destrucción de dicho papel reciclado.</w:t>
      </w:r>
    </w:p>
    <w:p w14:paraId="24555BA7" w14:textId="77777777" w:rsidR="0051292A" w:rsidRPr="009268B1" w:rsidRDefault="0051292A" w:rsidP="0051292A">
      <w:pPr>
        <w:ind w:right="-376"/>
        <w:jc w:val="both"/>
        <w:rPr>
          <w:rFonts w:ascii="Century Gothic" w:hAnsi="Century Gothic"/>
        </w:rPr>
      </w:pPr>
    </w:p>
    <w:p w14:paraId="79A9DA26" w14:textId="77777777" w:rsidR="00C60F10" w:rsidRPr="009268B1" w:rsidRDefault="00C60F10" w:rsidP="0051292A">
      <w:pPr>
        <w:ind w:right="-376"/>
        <w:jc w:val="both"/>
        <w:rPr>
          <w:rFonts w:ascii="Century Gothic" w:hAnsi="Century Gothic"/>
          <w:u w:val="single"/>
        </w:rPr>
      </w:pPr>
      <w:r w:rsidRPr="009268B1">
        <w:rPr>
          <w:rFonts w:ascii="Century Gothic" w:hAnsi="Century Gothic"/>
        </w:rPr>
        <w:t xml:space="preserve">2. Relativo a la </w:t>
      </w:r>
      <w:r w:rsidRPr="009268B1">
        <w:rPr>
          <w:rFonts w:ascii="Century Gothic" w:hAnsi="Century Gothic"/>
          <w:u w:val="single"/>
        </w:rPr>
        <w:t>adquisición de equipamiento y recursos materiales.</w:t>
      </w:r>
    </w:p>
    <w:p w14:paraId="0422E4C3" w14:textId="77777777" w:rsidR="00C60F10" w:rsidRDefault="00C60F10" w:rsidP="0051292A">
      <w:pPr>
        <w:ind w:right="-376"/>
        <w:jc w:val="both"/>
        <w:rPr>
          <w:rFonts w:ascii="Century Gothic" w:hAnsi="Century Gothic"/>
        </w:rPr>
      </w:pPr>
      <w:r w:rsidRPr="009268B1">
        <w:rPr>
          <w:rFonts w:ascii="Century Gothic" w:hAnsi="Century Gothic"/>
        </w:rPr>
        <w:t>a) Mediante oficio: TJA/PSS/DA/131/2024 de fecha 20 veinte de junio del año 2024 dos mil veinticuatro; Gracias a la notable gestión del Magistrado Presidente José Ramón Jiménez Gutiérrez</w:t>
      </w:r>
      <w:r w:rsidRPr="009268B1">
        <w:rPr>
          <w:rFonts w:ascii="Century Gothic" w:hAnsi="Century Gothic"/>
          <w:b/>
        </w:rPr>
        <w:t>,</w:t>
      </w:r>
      <w:r w:rsidRPr="009268B1">
        <w:rPr>
          <w:rFonts w:ascii="Century Gothic" w:hAnsi="Century Gothic"/>
        </w:rPr>
        <w:t xml:space="preserve"> fue posible, </w:t>
      </w:r>
      <w:r w:rsidR="0023188F" w:rsidRPr="009268B1">
        <w:rPr>
          <w:rFonts w:ascii="Century Gothic" w:hAnsi="Century Gothic"/>
          <w:u w:val="single"/>
        </w:rPr>
        <w:t xml:space="preserve">inscribir </w:t>
      </w:r>
      <w:r w:rsidRPr="009268B1">
        <w:rPr>
          <w:rFonts w:ascii="Century Gothic" w:hAnsi="Century Gothic"/>
          <w:u w:val="single"/>
        </w:rPr>
        <w:t>al Tribunal que hoy preside, en el proyecto creado por el Gobierno del Estado de Jalisco denominado</w:t>
      </w:r>
      <w:r w:rsidRPr="009268B1">
        <w:rPr>
          <w:rFonts w:ascii="Century Gothic" w:hAnsi="Century Gothic"/>
        </w:rPr>
        <w:t xml:space="preserve"> </w:t>
      </w:r>
      <w:r w:rsidRPr="009268B1">
        <w:rPr>
          <w:rFonts w:ascii="Century Gothic" w:hAnsi="Century Gothic"/>
          <w:u w:val="single"/>
        </w:rPr>
        <w:t>“Archivo General del Gobierno del Estado de Jalisco”</w:t>
      </w:r>
      <w:r w:rsidRPr="009268B1">
        <w:rPr>
          <w:rFonts w:ascii="Century Gothic" w:hAnsi="Century Gothic"/>
        </w:rPr>
        <w:t>, el cual consiste en brindar un espacio para que distintas dependencias puedan almacenar la documentación que generan dentro del ámbito de sus atribuciones; Otorgando a este Tribunal un espacio para albergar 6400 seis mil cuatrocientas cajas de archivo muerto.</w:t>
      </w:r>
    </w:p>
    <w:p w14:paraId="49AEB12E" w14:textId="77777777" w:rsidR="00836437" w:rsidRPr="003660CF" w:rsidRDefault="00836437" w:rsidP="003660CF">
      <w:pPr>
        <w:pStyle w:val="NormalWeb"/>
      </w:pPr>
      <w:r>
        <w:rPr>
          <w:noProof/>
        </w:rPr>
        <w:lastRenderedPageBreak/>
        <w:drawing>
          <wp:inline distT="0" distB="0" distL="0" distR="0" wp14:anchorId="2BEEAFE3" wp14:editId="7EDE5E32">
            <wp:extent cx="2766544" cy="3284579"/>
            <wp:effectExtent l="0" t="0" r="0" b="0"/>
            <wp:docPr id="6" name="Imagen 6" descr="C:\Users\juan.vazquez\Downloads\WhatsApp Image 2024-12-11 at 3.51.0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uan.vazquez\Downloads\WhatsApp Image 2024-12-11 at 3.51.04 PM.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1949" cy="3350358"/>
                    </a:xfrm>
                    <a:prstGeom prst="rect">
                      <a:avLst/>
                    </a:prstGeom>
                    <a:noFill/>
                    <a:ln>
                      <a:noFill/>
                    </a:ln>
                  </pic:spPr>
                </pic:pic>
              </a:graphicData>
            </a:graphic>
          </wp:inline>
        </w:drawing>
      </w:r>
      <w:r w:rsidRPr="00836437">
        <w:rPr>
          <w:noProof/>
        </w:rPr>
        <w:t xml:space="preserve"> </w:t>
      </w:r>
      <w:r>
        <w:rPr>
          <w:noProof/>
        </w:rPr>
        <w:drawing>
          <wp:inline distT="0" distB="0" distL="0" distR="0" wp14:anchorId="33D08FFD" wp14:editId="63309F12">
            <wp:extent cx="2743371" cy="3307039"/>
            <wp:effectExtent l="0" t="0" r="0" b="8255"/>
            <wp:docPr id="7" name="Imagen 7" descr="C:\Users\juan.vazquez\Downloads\WhatsApp Image 2024-12-11 at 3.52.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an.vazquez\Downloads\WhatsApp Image 2024-12-11 at 3.52.10 PM.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5678" cy="3333930"/>
                    </a:xfrm>
                    <a:prstGeom prst="rect">
                      <a:avLst/>
                    </a:prstGeom>
                    <a:noFill/>
                    <a:ln>
                      <a:noFill/>
                    </a:ln>
                  </pic:spPr>
                </pic:pic>
              </a:graphicData>
            </a:graphic>
          </wp:inline>
        </w:drawing>
      </w:r>
    </w:p>
    <w:p w14:paraId="4DD00F39" w14:textId="77777777" w:rsidR="0023188F" w:rsidRPr="003660CF" w:rsidRDefault="00836437" w:rsidP="003660CF">
      <w:pPr>
        <w:pStyle w:val="NormalWeb"/>
      </w:pPr>
      <w:r>
        <w:rPr>
          <w:noProof/>
        </w:rPr>
        <w:drawing>
          <wp:inline distT="0" distB="0" distL="0" distR="0" wp14:anchorId="5B535E4A" wp14:editId="2855142D">
            <wp:extent cx="5621020" cy="3323251"/>
            <wp:effectExtent l="0" t="0" r="0" b="0"/>
            <wp:docPr id="1" name="Imagen 1" descr="C:\Users\juan.vazquez\Downloads\WhatsApp Image 2024-12-11 at 3.50.5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an.vazquez\Downloads\WhatsApp Image 2024-12-11 at 3.50.53 PM.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7793" cy="3362729"/>
                    </a:xfrm>
                    <a:prstGeom prst="rect">
                      <a:avLst/>
                    </a:prstGeom>
                    <a:noFill/>
                    <a:ln>
                      <a:noFill/>
                    </a:ln>
                  </pic:spPr>
                </pic:pic>
              </a:graphicData>
            </a:graphic>
          </wp:inline>
        </w:drawing>
      </w:r>
    </w:p>
    <w:p w14:paraId="41E4CB8F" w14:textId="77777777" w:rsidR="00B21E44" w:rsidRPr="009268B1" w:rsidRDefault="00B21E44" w:rsidP="0051292A">
      <w:pPr>
        <w:tabs>
          <w:tab w:val="left" w:pos="2053"/>
        </w:tabs>
        <w:ind w:right="-376"/>
        <w:jc w:val="both"/>
        <w:rPr>
          <w:rFonts w:ascii="Century Gothic" w:hAnsi="Century Gothic"/>
          <w:color w:val="000000" w:themeColor="text1"/>
        </w:rPr>
      </w:pPr>
      <w:r w:rsidRPr="009268B1">
        <w:rPr>
          <w:rFonts w:ascii="Century Gothic" w:hAnsi="Century Gothic"/>
          <w:color w:val="000000" w:themeColor="text1"/>
        </w:rPr>
        <w:t xml:space="preserve">3.- </w:t>
      </w:r>
      <w:r w:rsidR="0057603E" w:rsidRPr="009268B1">
        <w:rPr>
          <w:rFonts w:ascii="Century Gothic" w:hAnsi="Century Gothic"/>
          <w:color w:val="000000" w:themeColor="text1"/>
        </w:rPr>
        <w:t xml:space="preserve">Por lo que ve a los </w:t>
      </w:r>
      <w:r w:rsidR="0057603E" w:rsidRPr="009268B1">
        <w:rPr>
          <w:rFonts w:ascii="Century Gothic" w:hAnsi="Century Gothic"/>
          <w:u w:val="single"/>
        </w:rPr>
        <w:t>proyectos de capacitación del personal de Archivo</w:t>
      </w:r>
    </w:p>
    <w:p w14:paraId="0161FC3A" w14:textId="77777777" w:rsidR="00B21E44" w:rsidRPr="009268B1" w:rsidRDefault="00B21E44" w:rsidP="0051292A">
      <w:pPr>
        <w:tabs>
          <w:tab w:val="left" w:pos="2053"/>
        </w:tabs>
        <w:ind w:right="-376"/>
        <w:jc w:val="both"/>
        <w:rPr>
          <w:rFonts w:ascii="Century Gothic" w:hAnsi="Century Gothic"/>
        </w:rPr>
      </w:pPr>
      <w:r w:rsidRPr="009268B1">
        <w:rPr>
          <w:rFonts w:ascii="Century Gothic" w:hAnsi="Century Gothic"/>
        </w:rPr>
        <w:t>a)</w:t>
      </w:r>
      <w:r w:rsidR="00B25C09" w:rsidRPr="009268B1">
        <w:rPr>
          <w:rFonts w:ascii="Century Gothic" w:hAnsi="Century Gothic"/>
        </w:rPr>
        <w:t xml:space="preserve"> </w:t>
      </w:r>
      <w:r w:rsidR="001A48A1" w:rsidRPr="009268B1">
        <w:rPr>
          <w:rFonts w:ascii="Century Gothic" w:hAnsi="Century Gothic"/>
        </w:rPr>
        <w:t>El día 02 dos de mayo del 2024 dos mil veinticuatro, e</w:t>
      </w:r>
      <w:r w:rsidR="00B25C09" w:rsidRPr="009268B1">
        <w:rPr>
          <w:rFonts w:ascii="Century Gothic" w:hAnsi="Century Gothic"/>
        </w:rPr>
        <w:t xml:space="preserve">l personal que integra la Dirección de </w:t>
      </w:r>
      <w:r w:rsidR="00FC1109" w:rsidRPr="009268B1">
        <w:rPr>
          <w:rFonts w:ascii="Century Gothic" w:hAnsi="Century Gothic"/>
        </w:rPr>
        <w:t>A</w:t>
      </w:r>
      <w:r w:rsidR="00B25C09" w:rsidRPr="009268B1">
        <w:rPr>
          <w:rFonts w:ascii="Century Gothic" w:hAnsi="Century Gothic"/>
        </w:rPr>
        <w:t xml:space="preserve">rchivo de este Tribunal, recibió </w:t>
      </w:r>
      <w:r w:rsidR="001A48A1" w:rsidRPr="009268B1">
        <w:rPr>
          <w:rFonts w:ascii="Century Gothic" w:hAnsi="Century Gothic"/>
        </w:rPr>
        <w:t xml:space="preserve">por parte de la Secretaria General de Administración, y del director de operaciones del nuevo complejo el Lic. Benjamín Vázquez Gallegos, un curso de capacitación y actualización relativa al Manual de </w:t>
      </w:r>
      <w:r w:rsidR="001A48A1" w:rsidRPr="009268B1">
        <w:rPr>
          <w:rFonts w:ascii="Century Gothic" w:hAnsi="Century Gothic"/>
        </w:rPr>
        <w:lastRenderedPageBreak/>
        <w:t xml:space="preserve">operaciones del Archivo, </w:t>
      </w:r>
      <w:r w:rsidR="0051292A" w:rsidRPr="009268B1">
        <w:rPr>
          <w:rFonts w:ascii="Century Gothic" w:hAnsi="Century Gothic"/>
        </w:rPr>
        <w:t xml:space="preserve">debido </w:t>
      </w:r>
      <w:r w:rsidR="001A48A1" w:rsidRPr="009268B1">
        <w:rPr>
          <w:rFonts w:ascii="Century Gothic" w:hAnsi="Century Gothic"/>
        </w:rPr>
        <w:t xml:space="preserve">al nuevo proyecto implementado “Archivo General del Gobierno del Estado de Jalisco” y del cual este Tribunal </w:t>
      </w:r>
      <w:r w:rsidR="00FC1109" w:rsidRPr="009268B1">
        <w:rPr>
          <w:rFonts w:ascii="Century Gothic" w:hAnsi="Century Gothic"/>
        </w:rPr>
        <w:t xml:space="preserve">ya </w:t>
      </w:r>
      <w:r w:rsidR="001A48A1" w:rsidRPr="009268B1">
        <w:rPr>
          <w:rFonts w:ascii="Century Gothic" w:hAnsi="Century Gothic"/>
        </w:rPr>
        <w:t>forma parte</w:t>
      </w:r>
      <w:r w:rsidR="0051292A" w:rsidRPr="009268B1">
        <w:rPr>
          <w:rFonts w:ascii="Century Gothic" w:hAnsi="Century Gothic"/>
        </w:rPr>
        <w:t>.</w:t>
      </w:r>
    </w:p>
    <w:p w14:paraId="2715F74B" w14:textId="77777777" w:rsidR="00FC1109" w:rsidRPr="009268B1" w:rsidRDefault="00FC1109" w:rsidP="0051292A">
      <w:pPr>
        <w:tabs>
          <w:tab w:val="left" w:pos="2053"/>
        </w:tabs>
        <w:ind w:right="-376"/>
        <w:jc w:val="both"/>
        <w:rPr>
          <w:rFonts w:ascii="Century Gothic" w:hAnsi="Century Gothic"/>
        </w:rPr>
      </w:pPr>
    </w:p>
    <w:p w14:paraId="10BCB0E5" w14:textId="77777777" w:rsidR="00FC1109" w:rsidRPr="009268B1" w:rsidRDefault="00FC1109" w:rsidP="0051292A">
      <w:pPr>
        <w:tabs>
          <w:tab w:val="left" w:pos="2053"/>
        </w:tabs>
        <w:ind w:right="-376"/>
        <w:jc w:val="both"/>
        <w:rPr>
          <w:rFonts w:ascii="Century Gothic" w:hAnsi="Century Gothic"/>
        </w:rPr>
      </w:pPr>
      <w:r w:rsidRPr="009268B1">
        <w:rPr>
          <w:rFonts w:ascii="Century Gothic" w:hAnsi="Century Gothic"/>
        </w:rPr>
        <w:t>Son estas, acciones enfocadas a garantizar el derecho humano de acceso a la justicia, a un pronto acceso a la información de los justiciables y la especialización de los servicios prestados por esta Dirección de Archivo del Tribunal de Justicia Administrativa del Estado de Jalisco</w:t>
      </w:r>
    </w:p>
    <w:p w14:paraId="31DB0C75" w14:textId="77777777" w:rsidR="009268B1" w:rsidRPr="009268B1" w:rsidRDefault="009268B1" w:rsidP="0051292A">
      <w:pPr>
        <w:tabs>
          <w:tab w:val="left" w:pos="2053"/>
        </w:tabs>
        <w:ind w:right="-376"/>
        <w:jc w:val="both"/>
        <w:rPr>
          <w:rFonts w:ascii="Century Gothic" w:hAnsi="Century Gothic"/>
        </w:rPr>
      </w:pPr>
      <w:r w:rsidRPr="009268B1">
        <w:rPr>
          <w:rFonts w:ascii="Century Gothic" w:hAnsi="Century Gothic"/>
        </w:rPr>
        <w:t>Sin más por el momento y en espera de sus amables comentarios, le reitero mi consideración distinguida y quedo pendiente ante cualquier aclaración o ampliación al respecto.</w:t>
      </w:r>
    </w:p>
    <w:p w14:paraId="3B79BCBC" w14:textId="77777777" w:rsidR="009268B1" w:rsidRPr="009268B1" w:rsidRDefault="009268B1" w:rsidP="009268B1">
      <w:pPr>
        <w:tabs>
          <w:tab w:val="left" w:pos="2053"/>
        </w:tabs>
        <w:ind w:right="-376"/>
        <w:jc w:val="center"/>
        <w:rPr>
          <w:rFonts w:ascii="Century Gothic" w:hAnsi="Century Gothic"/>
        </w:rPr>
      </w:pPr>
      <w:r w:rsidRPr="009268B1">
        <w:rPr>
          <w:rFonts w:ascii="Century Gothic" w:hAnsi="Century Gothic"/>
        </w:rPr>
        <w:t>A T E N T A M E N T E</w:t>
      </w:r>
    </w:p>
    <w:p w14:paraId="484A3A6C" w14:textId="77777777" w:rsidR="009268B1" w:rsidRPr="009268B1" w:rsidRDefault="009268B1" w:rsidP="009268B1">
      <w:pPr>
        <w:tabs>
          <w:tab w:val="left" w:pos="2053"/>
        </w:tabs>
        <w:ind w:right="-376"/>
        <w:jc w:val="center"/>
        <w:rPr>
          <w:rFonts w:ascii="Century Gothic" w:hAnsi="Century Gothic"/>
        </w:rPr>
      </w:pPr>
      <w:r w:rsidRPr="009268B1">
        <w:rPr>
          <w:rFonts w:ascii="Century Gothic" w:hAnsi="Century Gothic"/>
        </w:rPr>
        <w:t>Guadalajara, Jalisco, 12 doce de diciembre de año 2024 dos mil veinticuatro.</w:t>
      </w:r>
    </w:p>
    <w:p w14:paraId="62B0135B" w14:textId="77777777" w:rsidR="009268B1" w:rsidRPr="009268B1" w:rsidRDefault="009268B1" w:rsidP="009268B1">
      <w:pPr>
        <w:tabs>
          <w:tab w:val="left" w:pos="2053"/>
        </w:tabs>
        <w:ind w:right="-376"/>
        <w:jc w:val="center"/>
        <w:rPr>
          <w:rFonts w:ascii="Century Gothic" w:hAnsi="Century Gothic"/>
        </w:rPr>
      </w:pPr>
    </w:p>
    <w:p w14:paraId="17E366E6" w14:textId="77777777" w:rsidR="009268B1" w:rsidRPr="009268B1" w:rsidRDefault="009268B1" w:rsidP="009268B1">
      <w:pPr>
        <w:tabs>
          <w:tab w:val="left" w:pos="2053"/>
        </w:tabs>
        <w:ind w:right="-376"/>
        <w:jc w:val="center"/>
        <w:rPr>
          <w:rFonts w:ascii="Century Gothic" w:hAnsi="Century Gothic"/>
        </w:rPr>
      </w:pPr>
    </w:p>
    <w:p w14:paraId="09EF3B0F" w14:textId="77777777" w:rsidR="009268B1" w:rsidRPr="009268B1" w:rsidRDefault="009268B1" w:rsidP="009268B1">
      <w:pPr>
        <w:tabs>
          <w:tab w:val="left" w:pos="2053"/>
        </w:tabs>
        <w:ind w:right="-376"/>
        <w:jc w:val="center"/>
        <w:rPr>
          <w:rFonts w:ascii="Century Gothic" w:hAnsi="Century Gothic"/>
        </w:rPr>
      </w:pPr>
      <w:r w:rsidRPr="009268B1">
        <w:rPr>
          <w:rFonts w:ascii="Century Gothic" w:hAnsi="Century Gothic"/>
        </w:rPr>
        <w:t xml:space="preserve">ANDREA PATRICIA SANDOVAL HERNÁNDEZ </w:t>
      </w:r>
    </w:p>
    <w:p w14:paraId="39B95616" w14:textId="77777777" w:rsidR="009268B1" w:rsidRPr="009268B1" w:rsidRDefault="009268B1" w:rsidP="009268B1">
      <w:pPr>
        <w:tabs>
          <w:tab w:val="left" w:pos="2053"/>
        </w:tabs>
        <w:ind w:right="-376"/>
        <w:jc w:val="center"/>
        <w:rPr>
          <w:rFonts w:ascii="Century Gothic" w:hAnsi="Century Gothic"/>
        </w:rPr>
      </w:pPr>
      <w:r w:rsidRPr="009268B1">
        <w:rPr>
          <w:rFonts w:ascii="Century Gothic" w:hAnsi="Century Gothic"/>
        </w:rPr>
        <w:t>DIRECTOR</w:t>
      </w:r>
      <w:r w:rsidR="00C1375B">
        <w:rPr>
          <w:rFonts w:ascii="Century Gothic" w:hAnsi="Century Gothic"/>
        </w:rPr>
        <w:t>A</w:t>
      </w:r>
      <w:r w:rsidRPr="009268B1">
        <w:rPr>
          <w:rFonts w:ascii="Century Gothic" w:hAnsi="Century Gothic"/>
        </w:rPr>
        <w:t xml:space="preserve"> DEL ÁREA DE ARCHIVO DEL TRIBUNAL DE JUSTICIA</w:t>
      </w:r>
    </w:p>
    <w:p w14:paraId="16286735" w14:textId="77777777" w:rsidR="00FC1109" w:rsidRPr="009268B1" w:rsidRDefault="009268B1" w:rsidP="009268B1">
      <w:pPr>
        <w:tabs>
          <w:tab w:val="left" w:pos="2053"/>
        </w:tabs>
        <w:ind w:right="-376"/>
        <w:jc w:val="center"/>
        <w:rPr>
          <w:rFonts w:ascii="Century Gothic" w:hAnsi="Century Gothic"/>
        </w:rPr>
      </w:pPr>
      <w:r w:rsidRPr="009268B1">
        <w:rPr>
          <w:rFonts w:ascii="Century Gothic" w:hAnsi="Century Gothic"/>
        </w:rPr>
        <w:t>ADMINISTRATIVA DEL ESTADO DE JALISCO</w:t>
      </w:r>
    </w:p>
    <w:sectPr w:rsidR="00FC1109" w:rsidRPr="009268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6A"/>
    <w:rsid w:val="000E20ED"/>
    <w:rsid w:val="001A48A1"/>
    <w:rsid w:val="002255CF"/>
    <w:rsid w:val="0023188F"/>
    <w:rsid w:val="00254F99"/>
    <w:rsid w:val="00276607"/>
    <w:rsid w:val="003660CF"/>
    <w:rsid w:val="00370A70"/>
    <w:rsid w:val="003A0238"/>
    <w:rsid w:val="003B3F9E"/>
    <w:rsid w:val="003C2DDD"/>
    <w:rsid w:val="00420644"/>
    <w:rsid w:val="004418DC"/>
    <w:rsid w:val="004A7A5D"/>
    <w:rsid w:val="0051292A"/>
    <w:rsid w:val="0057603E"/>
    <w:rsid w:val="005931EB"/>
    <w:rsid w:val="005C214C"/>
    <w:rsid w:val="006F1C5C"/>
    <w:rsid w:val="00763D19"/>
    <w:rsid w:val="00791339"/>
    <w:rsid w:val="007C168B"/>
    <w:rsid w:val="007D70DF"/>
    <w:rsid w:val="007F628E"/>
    <w:rsid w:val="00836437"/>
    <w:rsid w:val="009268B1"/>
    <w:rsid w:val="00953029"/>
    <w:rsid w:val="00B21E44"/>
    <w:rsid w:val="00B25C09"/>
    <w:rsid w:val="00BA70C4"/>
    <w:rsid w:val="00C1375B"/>
    <w:rsid w:val="00C319C0"/>
    <w:rsid w:val="00C32865"/>
    <w:rsid w:val="00C60F10"/>
    <w:rsid w:val="00C94F95"/>
    <w:rsid w:val="00CF43C9"/>
    <w:rsid w:val="00D07EEE"/>
    <w:rsid w:val="00D8766A"/>
    <w:rsid w:val="00F656B4"/>
    <w:rsid w:val="00FC11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E8D8"/>
  <w15:chartTrackingRefBased/>
  <w15:docId w15:val="{B81C6370-DE67-4DFC-A704-088FFF7B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3643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9157">
      <w:bodyDiv w:val="1"/>
      <w:marLeft w:val="0"/>
      <w:marRight w:val="0"/>
      <w:marTop w:val="0"/>
      <w:marBottom w:val="0"/>
      <w:divBdr>
        <w:top w:val="none" w:sz="0" w:space="0" w:color="auto"/>
        <w:left w:val="none" w:sz="0" w:space="0" w:color="auto"/>
        <w:bottom w:val="none" w:sz="0" w:space="0" w:color="auto"/>
        <w:right w:val="none" w:sz="0" w:space="0" w:color="auto"/>
      </w:divBdr>
    </w:div>
    <w:div w:id="708530220">
      <w:bodyDiv w:val="1"/>
      <w:marLeft w:val="0"/>
      <w:marRight w:val="0"/>
      <w:marTop w:val="0"/>
      <w:marBottom w:val="0"/>
      <w:divBdr>
        <w:top w:val="none" w:sz="0" w:space="0" w:color="auto"/>
        <w:left w:val="none" w:sz="0" w:space="0" w:color="auto"/>
        <w:bottom w:val="none" w:sz="0" w:space="0" w:color="auto"/>
        <w:right w:val="none" w:sz="0" w:space="0" w:color="auto"/>
      </w:divBdr>
    </w:div>
    <w:div w:id="135256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1432</Words>
  <Characters>7877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Gobierno</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Vazquez Virgen</dc:creator>
  <cp:keywords/>
  <dc:description/>
  <cp:lastModifiedBy>Lizbeth Vazquez del Mercado Hernandez</cp:lastModifiedBy>
  <cp:revision>2</cp:revision>
  <dcterms:created xsi:type="dcterms:W3CDTF">2025-05-19T20:08:00Z</dcterms:created>
  <dcterms:modified xsi:type="dcterms:W3CDTF">2025-05-19T20:08:00Z</dcterms:modified>
</cp:coreProperties>
</file>