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391747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3A2324">
        <w:rPr>
          <w:rFonts w:ascii="Century Gothic" w:hAnsi="Century Gothic"/>
          <w:b/>
          <w:sz w:val="24"/>
          <w:szCs w:val="24"/>
        </w:rPr>
        <w:t>Quinta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A2324">
        <w:rPr>
          <w:rFonts w:ascii="Century Gothic" w:hAnsi="Century Gothic"/>
          <w:b/>
          <w:sz w:val="24"/>
          <w:szCs w:val="24"/>
        </w:rPr>
        <w:t>cinco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A2324" w:rsidRPr="0052553A" w:rsidRDefault="003A2324" w:rsidP="003A232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A2324" w:rsidRDefault="003A2324" w:rsidP="003A232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A2324" w:rsidRPr="0052553A" w:rsidRDefault="003A2324" w:rsidP="003A232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13-B/2020, 6028/2020 y 5100/2020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Tercer, Cuarto y Séptimo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335/2019, 360/2019 y 290/2019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a este Tribunal por el cu</w:t>
      </w:r>
      <w:r>
        <w:rPr>
          <w:rFonts w:ascii="Century Gothic" w:hAnsi="Century Gothic"/>
          <w:b w:val="0"/>
          <w:sz w:val="24"/>
          <w:szCs w:val="24"/>
        </w:rPr>
        <w:t xml:space="preserve">mplimiento de la ejecutoria de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3A2324" w:rsidRDefault="003A2324" w:rsidP="003A232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1499/2016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335/2019 del Cuarto Tribunal Colegiado en Materia Administrativa del Tercer Circuito.</w:t>
      </w:r>
    </w:p>
    <w:p w:rsidR="003A2324" w:rsidRDefault="003A2324" w:rsidP="003A232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759/2019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630/2019 del Tercer Tribunal Colegiado en Materia Administrativa del Tercer Circuito.</w:t>
      </w:r>
    </w:p>
    <w:p w:rsidR="00E86C1F" w:rsidRPr="00FB5CAA" w:rsidRDefault="003A2324" w:rsidP="003A232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</w:t>
      </w:r>
      <w:r w:rsidRPr="008057E2">
        <w:rPr>
          <w:rFonts w:ascii="Century Gothic" w:hAnsi="Century Gothic"/>
          <w:b w:val="0"/>
          <w:sz w:val="24"/>
          <w:szCs w:val="24"/>
        </w:rPr>
        <w:t>19/2015 en cumplimiento al Juicio de Amparo 290/2019 del Séptimo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A2324">
        <w:rPr>
          <w:rFonts w:ascii="Century Gothic" w:hAnsi="Century Gothic"/>
          <w:b/>
          <w:sz w:val="24"/>
          <w:szCs w:val="24"/>
        </w:rPr>
        <w:t>ADALAJARA, JALISCO, CUATRO DE NOVIEMBRE</w:t>
      </w:r>
      <w:bookmarkStart w:id="0" w:name="_GoBack"/>
      <w:bookmarkEnd w:id="0"/>
      <w:r w:rsidR="00EC196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176ABC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176ABC">
        <w:rPr>
          <w:rFonts w:ascii="Century Gothic" w:hAnsi="Century Gothic"/>
          <w:b/>
          <w:sz w:val="24"/>
          <w:szCs w:val="24"/>
        </w:rPr>
        <w:t xml:space="preserve">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391747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60DB-73B5-4B3B-9919-6417B258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2020-11-23T18:31:00Z</dcterms:created>
  <dcterms:modified xsi:type="dcterms:W3CDTF">2020-11-23T18:31:00Z</dcterms:modified>
</cp:coreProperties>
</file>