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B659B"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9906AB">
        <w:rPr>
          <w:rFonts w:ascii="Century Gothic" w:eastAsia="Times New Roman" w:hAnsi="Century Gothic" w:cs="Verdana"/>
          <w:b/>
          <w:sz w:val="28"/>
          <w:szCs w:val="28"/>
          <w:lang w:val="es-ES" w:eastAsia="es-ES"/>
        </w:rPr>
        <w:t xml:space="preserve"> EXTRA</w:t>
      </w:r>
      <w:r w:rsidR="003A3C68" w:rsidRPr="006D625C">
        <w:rPr>
          <w:rFonts w:ascii="Century Gothic" w:eastAsia="Times New Roman" w:hAnsi="Century Gothic" w:cs="Verdana"/>
          <w:b/>
          <w:sz w:val="28"/>
          <w:szCs w:val="28"/>
          <w:lang w:val="es-ES" w:eastAsia="es-ES"/>
        </w:rPr>
        <w:t>ORDINARIA</w:t>
      </w:r>
      <w:r w:rsidR="009906AB">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EB659B">
        <w:rPr>
          <w:rFonts w:ascii="Century Gothic" w:eastAsia="Times New Roman" w:hAnsi="Century Gothic" w:cs="Verdana"/>
          <w:b/>
          <w:sz w:val="24"/>
          <w:szCs w:val="24"/>
          <w:lang w:val="es-ES" w:eastAsia="es-ES"/>
        </w:rPr>
        <w:t>cinco</w:t>
      </w:r>
      <w:r w:rsidR="009906AB">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906AB">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B659B">
        <w:rPr>
          <w:rFonts w:ascii="Century Gothic" w:eastAsia="Times New Roman" w:hAnsi="Century Gothic" w:cs="Verdana"/>
          <w:b/>
          <w:sz w:val="24"/>
          <w:szCs w:val="24"/>
          <w:lang w:val="es-ES" w:eastAsia="es-ES"/>
        </w:rPr>
        <w:t>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AA7008">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B452B">
        <w:rPr>
          <w:rFonts w:ascii="Century Gothic" w:hAnsi="Century Gothic"/>
          <w:b w:val="0"/>
          <w:sz w:val="24"/>
          <w:szCs w:val="24"/>
        </w:rPr>
        <w:t xml:space="preserve"> </w:t>
      </w:r>
      <w:r>
        <w:rPr>
          <w:rFonts w:ascii="Century Gothic" w:hAnsi="Century Gothic"/>
          <w:b w:val="0"/>
          <w:sz w:val="24"/>
          <w:szCs w:val="24"/>
        </w:rPr>
        <w:t>l</w:t>
      </w:r>
      <w:r w:rsidR="00CB452B">
        <w:rPr>
          <w:rFonts w:ascii="Century Gothic" w:hAnsi="Century Gothic"/>
          <w:b w:val="0"/>
          <w:sz w:val="24"/>
          <w:szCs w:val="24"/>
        </w:rPr>
        <w:t>os</w:t>
      </w:r>
      <w:r w:rsidRPr="0052553A">
        <w:rPr>
          <w:rFonts w:ascii="Century Gothic" w:hAnsi="Century Gothic"/>
          <w:b w:val="0"/>
          <w:sz w:val="24"/>
          <w:szCs w:val="24"/>
        </w:rPr>
        <w:t xml:space="preserve"> oficio</w:t>
      </w:r>
      <w:r w:rsidR="00CB452B">
        <w:rPr>
          <w:rFonts w:ascii="Century Gothic" w:hAnsi="Century Gothic"/>
          <w:b w:val="0"/>
          <w:sz w:val="24"/>
          <w:szCs w:val="24"/>
        </w:rPr>
        <w:t>s</w:t>
      </w:r>
      <w:r w:rsidR="009906AB">
        <w:rPr>
          <w:rFonts w:ascii="Century Gothic" w:hAnsi="Century Gothic"/>
          <w:b w:val="0"/>
          <w:sz w:val="24"/>
          <w:szCs w:val="24"/>
        </w:rPr>
        <w:t xml:space="preserve"> </w:t>
      </w:r>
      <w:r w:rsidR="00EB659B">
        <w:rPr>
          <w:rFonts w:ascii="Century Gothic" w:hAnsi="Century Gothic"/>
          <w:b w:val="0"/>
          <w:sz w:val="24"/>
          <w:szCs w:val="24"/>
        </w:rPr>
        <w:t>342/2021,1172/2021, 1264/2021 y 89/2021</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CB452B">
        <w:rPr>
          <w:rFonts w:ascii="Century Gothic" w:hAnsi="Century Gothic"/>
          <w:b w:val="0"/>
          <w:sz w:val="24"/>
          <w:szCs w:val="24"/>
        </w:rPr>
        <w:t>n los</w:t>
      </w:r>
      <w:r w:rsidRPr="00982187">
        <w:rPr>
          <w:rFonts w:ascii="Century Gothic" w:hAnsi="Century Gothic"/>
          <w:b w:val="0"/>
          <w:sz w:val="24"/>
          <w:szCs w:val="24"/>
        </w:rPr>
        <w:t xml:space="preserve"> Secretario</w:t>
      </w:r>
      <w:r w:rsidR="00CB452B">
        <w:rPr>
          <w:rFonts w:ascii="Century Gothic" w:hAnsi="Century Gothic"/>
          <w:b w:val="0"/>
          <w:sz w:val="24"/>
          <w:szCs w:val="24"/>
        </w:rPr>
        <w:t>s</w:t>
      </w:r>
      <w:r w:rsidRPr="00982187">
        <w:rPr>
          <w:rFonts w:ascii="Century Gothic" w:hAnsi="Century Gothic"/>
          <w:b w:val="0"/>
          <w:sz w:val="24"/>
          <w:szCs w:val="24"/>
        </w:rPr>
        <w:t xml:space="preserve">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EB659B">
        <w:rPr>
          <w:rFonts w:ascii="Century Gothic" w:hAnsi="Century Gothic"/>
          <w:b w:val="0"/>
          <w:sz w:val="24"/>
          <w:szCs w:val="24"/>
        </w:rPr>
        <w:t>Tercer</w:t>
      </w:r>
      <w:r w:rsidR="00CB452B">
        <w:rPr>
          <w:rFonts w:ascii="Century Gothic" w:hAnsi="Century Gothic"/>
          <w:b w:val="0"/>
          <w:sz w:val="24"/>
          <w:szCs w:val="24"/>
        </w:rPr>
        <w:t xml:space="preserve"> y Sexto</w:t>
      </w:r>
      <w:r w:rsidR="009906AB">
        <w:rPr>
          <w:rFonts w:ascii="Century Gothic" w:hAnsi="Century Gothic"/>
          <w:b w:val="0"/>
          <w:sz w:val="24"/>
          <w:szCs w:val="24"/>
        </w:rPr>
        <w:t xml:space="preserve"> Tribunal</w:t>
      </w:r>
      <w:r w:rsidR="00CB452B">
        <w:rPr>
          <w:rFonts w:ascii="Century Gothic" w:hAnsi="Century Gothic"/>
          <w:b w:val="0"/>
          <w:sz w:val="24"/>
          <w:szCs w:val="24"/>
        </w:rPr>
        <w:t>es</w:t>
      </w:r>
      <w:r w:rsidR="009906AB">
        <w:rPr>
          <w:rFonts w:ascii="Century Gothic" w:hAnsi="Century Gothic"/>
          <w:b w:val="0"/>
          <w:sz w:val="24"/>
          <w:szCs w:val="24"/>
        </w:rPr>
        <w:t xml:space="preserve"> Colegiado</w:t>
      </w:r>
      <w:r w:rsidR="00CB452B">
        <w:rPr>
          <w:rFonts w:ascii="Century Gothic" w:hAnsi="Century Gothic"/>
          <w:b w:val="0"/>
          <w:sz w:val="24"/>
          <w:szCs w:val="24"/>
        </w:rPr>
        <w:t>s</w:t>
      </w:r>
      <w:r w:rsidR="009906AB">
        <w:rPr>
          <w:rFonts w:ascii="Century Gothic" w:hAnsi="Century Gothic"/>
          <w:b w:val="0"/>
          <w:sz w:val="24"/>
          <w:szCs w:val="24"/>
        </w:rPr>
        <w:t xml:space="preserve"> en Materia 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9906AB">
        <w:rPr>
          <w:rFonts w:ascii="Century Gothic" w:hAnsi="Century Gothic"/>
          <w:b w:val="0"/>
          <w:sz w:val="24"/>
          <w:szCs w:val="24"/>
        </w:rPr>
        <w:t>o</w:t>
      </w:r>
      <w:r w:rsidR="00CB452B">
        <w:rPr>
          <w:rFonts w:ascii="Century Gothic" w:hAnsi="Century Gothic"/>
          <w:b w:val="0"/>
          <w:sz w:val="24"/>
          <w:szCs w:val="24"/>
        </w:rPr>
        <w:t>s</w:t>
      </w:r>
      <w:r w:rsidR="009906AB">
        <w:rPr>
          <w:rFonts w:ascii="Century Gothic" w:hAnsi="Century Gothic"/>
          <w:b w:val="0"/>
          <w:sz w:val="24"/>
          <w:szCs w:val="24"/>
        </w:rPr>
        <w:t xml:space="preserve"> a</w:t>
      </w:r>
      <w:r w:rsidR="00CB452B">
        <w:rPr>
          <w:rFonts w:ascii="Century Gothic" w:hAnsi="Century Gothic"/>
          <w:b w:val="0"/>
          <w:sz w:val="24"/>
          <w:szCs w:val="24"/>
        </w:rPr>
        <w:t xml:space="preserve"> </w:t>
      </w:r>
      <w:r w:rsidR="009906AB">
        <w:rPr>
          <w:rFonts w:ascii="Century Gothic" w:hAnsi="Century Gothic"/>
          <w:b w:val="0"/>
          <w:sz w:val="24"/>
          <w:szCs w:val="24"/>
        </w:rPr>
        <w:t>l</w:t>
      </w:r>
      <w:r w:rsidR="00CB452B">
        <w:rPr>
          <w:rFonts w:ascii="Century Gothic" w:hAnsi="Century Gothic"/>
          <w:b w:val="0"/>
          <w:sz w:val="24"/>
          <w:szCs w:val="24"/>
        </w:rPr>
        <w:t>os</w:t>
      </w:r>
      <w:r w:rsidR="009906AB">
        <w:rPr>
          <w:rFonts w:ascii="Century Gothic" w:hAnsi="Century Gothic"/>
          <w:b w:val="0"/>
          <w:sz w:val="24"/>
          <w:szCs w:val="24"/>
        </w:rPr>
        <w:t xml:space="preserve"> Juicio</w:t>
      </w:r>
      <w:r w:rsidR="00EB659B">
        <w:rPr>
          <w:rFonts w:ascii="Century Gothic" w:hAnsi="Century Gothic"/>
          <w:b w:val="0"/>
          <w:sz w:val="24"/>
          <w:szCs w:val="24"/>
        </w:rPr>
        <w:t>s de Amparo número 166/2020, 50</w:t>
      </w:r>
      <w:r w:rsidR="00CB452B">
        <w:rPr>
          <w:rFonts w:ascii="Century Gothic" w:hAnsi="Century Gothic"/>
          <w:b w:val="0"/>
          <w:sz w:val="24"/>
          <w:szCs w:val="24"/>
        </w:rPr>
        <w:t xml:space="preserve">/2020, </w:t>
      </w:r>
      <w:r w:rsidR="00EB659B">
        <w:rPr>
          <w:rFonts w:ascii="Century Gothic" w:hAnsi="Century Gothic"/>
          <w:b w:val="0"/>
          <w:sz w:val="24"/>
          <w:szCs w:val="24"/>
        </w:rPr>
        <w:t>56/2019 y 13</w:t>
      </w:r>
      <w:r w:rsidR="00CB452B">
        <w:rPr>
          <w:rFonts w:ascii="Century Gothic" w:hAnsi="Century Gothic"/>
          <w:b w:val="0"/>
          <w:sz w:val="24"/>
          <w:szCs w:val="24"/>
        </w:rPr>
        <w:t>/2020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CB452B">
        <w:rPr>
          <w:rFonts w:ascii="Century Gothic" w:hAnsi="Century Gothic"/>
          <w:b w:val="0"/>
          <w:sz w:val="24"/>
          <w:szCs w:val="24"/>
        </w:rPr>
        <w:lastRenderedPageBreak/>
        <w:t>los</w:t>
      </w:r>
      <w:r w:rsidRPr="00982187">
        <w:rPr>
          <w:rFonts w:ascii="Century Gothic" w:hAnsi="Century Gothic"/>
          <w:b w:val="0"/>
          <w:sz w:val="24"/>
          <w:szCs w:val="24"/>
        </w:rPr>
        <w:t xml:space="preserve"> cual</w:t>
      </w:r>
      <w:r w:rsidR="00CB452B">
        <w:rPr>
          <w:rFonts w:ascii="Century Gothic" w:hAnsi="Century Gothic"/>
          <w:b w:val="0"/>
          <w:sz w:val="24"/>
          <w:szCs w:val="24"/>
        </w:rPr>
        <w:t>es</w:t>
      </w:r>
      <w:r w:rsidRPr="00982187">
        <w:rPr>
          <w:rFonts w:ascii="Century Gothic" w:hAnsi="Century Gothic"/>
          <w:b w:val="0"/>
          <w:sz w:val="24"/>
          <w:szCs w:val="24"/>
        </w:rPr>
        <w:t xml:space="preserve"> requiere</w:t>
      </w:r>
      <w:r w:rsidR="00896BB6">
        <w:rPr>
          <w:rFonts w:ascii="Century Gothic" w:hAnsi="Century Gothic"/>
          <w:b w:val="0"/>
          <w:sz w:val="24"/>
          <w:szCs w:val="24"/>
        </w:rPr>
        <w:t>n</w:t>
      </w:r>
      <w:r w:rsidRPr="00982187">
        <w:rPr>
          <w:rFonts w:ascii="Century Gothic" w:hAnsi="Century Gothic"/>
          <w:b w:val="0"/>
          <w:sz w:val="24"/>
          <w:szCs w:val="24"/>
        </w:rPr>
        <w:t xml:space="preserve"> a este Tribunal por el cumplimiento de la ejecutoria de</w:t>
      </w:r>
      <w:r w:rsidR="00896BB6">
        <w:rPr>
          <w:rFonts w:ascii="Century Gothic" w:hAnsi="Century Gothic"/>
          <w:b w:val="0"/>
          <w:sz w:val="24"/>
          <w:szCs w:val="24"/>
        </w:rPr>
        <w:t xml:space="preserve"> </w:t>
      </w:r>
      <w:r w:rsidRPr="00982187">
        <w:rPr>
          <w:rFonts w:ascii="Century Gothic" w:hAnsi="Century Gothic"/>
          <w:b w:val="0"/>
          <w:sz w:val="24"/>
          <w:szCs w:val="24"/>
        </w:rPr>
        <w:t>l</w:t>
      </w:r>
      <w:r w:rsidR="00896BB6">
        <w:rPr>
          <w:rFonts w:ascii="Century Gothic" w:hAnsi="Century Gothic"/>
          <w:b w:val="0"/>
          <w:sz w:val="24"/>
          <w:szCs w:val="24"/>
        </w:rPr>
        <w:t>os</w:t>
      </w:r>
      <w:r w:rsidRPr="00982187">
        <w:rPr>
          <w:rFonts w:ascii="Century Gothic" w:hAnsi="Century Gothic"/>
          <w:b w:val="0"/>
          <w:sz w:val="24"/>
          <w:szCs w:val="24"/>
        </w:rPr>
        <w:t xml:space="preserve"> juicio</w:t>
      </w:r>
      <w:r w:rsidR="00896BB6">
        <w:rPr>
          <w:rFonts w:ascii="Century Gothic" w:hAnsi="Century Gothic"/>
          <w:b w:val="0"/>
          <w:sz w:val="24"/>
          <w:szCs w:val="24"/>
        </w:rPr>
        <w:t>s</w:t>
      </w:r>
      <w:r w:rsidRPr="00982187">
        <w:rPr>
          <w:rFonts w:ascii="Century Gothic" w:hAnsi="Century Gothic"/>
          <w:b w:val="0"/>
          <w:sz w:val="24"/>
          <w:szCs w:val="24"/>
        </w:rPr>
        <w:t xml:space="preserve"> de amparo referido</w:t>
      </w:r>
      <w:r w:rsidR="00896BB6">
        <w:rPr>
          <w:rFonts w:ascii="Century Gothic" w:hAnsi="Century Gothic"/>
          <w:b w:val="0"/>
          <w:sz w:val="24"/>
          <w:szCs w:val="24"/>
        </w:rPr>
        <w:t>s</w:t>
      </w:r>
      <w:r w:rsidRPr="00982187">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9906AB">
        <w:rPr>
          <w:rFonts w:ascii="Century Gothic" w:hAnsi="Century Gothic"/>
          <w:b w:val="0"/>
          <w:sz w:val="24"/>
          <w:szCs w:val="24"/>
        </w:rPr>
        <w:t xml:space="preserve">del Recurso de </w:t>
      </w:r>
      <w:r w:rsidR="00EB659B">
        <w:rPr>
          <w:rFonts w:ascii="Century Gothic" w:hAnsi="Century Gothic"/>
          <w:b w:val="0"/>
          <w:sz w:val="24"/>
          <w:szCs w:val="24"/>
        </w:rPr>
        <w:t>Reclamación 325</w:t>
      </w:r>
      <w:r w:rsidR="009906AB">
        <w:rPr>
          <w:rFonts w:ascii="Century Gothic" w:hAnsi="Century Gothic"/>
          <w:b w:val="0"/>
          <w:sz w:val="24"/>
          <w:szCs w:val="24"/>
        </w:rPr>
        <w:t>/2020</w:t>
      </w:r>
      <w:r>
        <w:rPr>
          <w:rFonts w:ascii="Century Gothic" w:hAnsi="Century Gothic"/>
          <w:b w:val="0"/>
          <w:sz w:val="24"/>
          <w:szCs w:val="24"/>
        </w:rPr>
        <w:t xml:space="preserve"> </w:t>
      </w:r>
      <w:r w:rsidRPr="0052553A">
        <w:rPr>
          <w:rFonts w:ascii="Century Gothic" w:hAnsi="Century Gothic"/>
          <w:b w:val="0"/>
          <w:sz w:val="24"/>
          <w:szCs w:val="24"/>
        </w:rPr>
        <w:t>en cumpl</w:t>
      </w:r>
      <w:r w:rsidR="00EB659B">
        <w:rPr>
          <w:rFonts w:ascii="Century Gothic" w:hAnsi="Century Gothic"/>
          <w:b w:val="0"/>
          <w:sz w:val="24"/>
          <w:szCs w:val="24"/>
        </w:rPr>
        <w:t>imiento al Juicio de Amparo 166</w:t>
      </w:r>
      <w:r w:rsidR="009906AB">
        <w:rPr>
          <w:rFonts w:ascii="Century Gothic" w:hAnsi="Century Gothic"/>
          <w:b w:val="0"/>
          <w:sz w:val="24"/>
          <w:szCs w:val="24"/>
        </w:rPr>
        <w:t>/2020</w:t>
      </w:r>
      <w:r w:rsidR="00A60CAA">
        <w:rPr>
          <w:rFonts w:ascii="Century Gothic" w:hAnsi="Century Gothic"/>
          <w:b w:val="0"/>
          <w:sz w:val="24"/>
          <w:szCs w:val="24"/>
        </w:rPr>
        <w:t xml:space="preserve"> del </w:t>
      </w:r>
      <w:r w:rsidR="00EB659B">
        <w:rPr>
          <w:rFonts w:ascii="Century Gothic" w:hAnsi="Century Gothic"/>
          <w:b w:val="0"/>
          <w:sz w:val="24"/>
          <w:szCs w:val="24"/>
        </w:rPr>
        <w:t>Sex</w:t>
      </w:r>
      <w:r w:rsidR="00896BB6">
        <w:rPr>
          <w:rFonts w:ascii="Century Gothic" w:hAnsi="Century Gothic"/>
          <w:b w:val="0"/>
          <w:sz w:val="24"/>
          <w:szCs w:val="24"/>
        </w:rPr>
        <w:t>to</w:t>
      </w:r>
      <w:r w:rsidR="009906AB">
        <w:rPr>
          <w:rFonts w:ascii="Century Gothic" w:hAnsi="Century Gothic"/>
          <w:b w:val="0"/>
          <w:sz w:val="24"/>
          <w:szCs w:val="24"/>
        </w:rPr>
        <w:t xml:space="preserve"> Tribunal Colegiado en Materia Administrativa del Tercer Circuito</w:t>
      </w:r>
      <w:r w:rsidR="00E46D33">
        <w:rPr>
          <w:rFonts w:ascii="Century Gothic" w:hAnsi="Century Gothic"/>
          <w:b w:val="0"/>
          <w:sz w:val="24"/>
          <w:szCs w:val="24"/>
        </w:rPr>
        <w:t>.</w:t>
      </w:r>
    </w:p>
    <w:p w:rsidR="00896BB6" w:rsidRDefault="00896BB6"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w:t>
      </w:r>
      <w:r w:rsidR="00EB659B">
        <w:rPr>
          <w:rFonts w:ascii="Century Gothic" w:hAnsi="Century Gothic"/>
          <w:b w:val="0"/>
          <w:sz w:val="24"/>
          <w:szCs w:val="24"/>
        </w:rPr>
        <w:t>e Apelación 787</w:t>
      </w:r>
      <w:r>
        <w:rPr>
          <w:rFonts w:ascii="Century Gothic" w:hAnsi="Century Gothic"/>
          <w:b w:val="0"/>
          <w:sz w:val="24"/>
          <w:szCs w:val="24"/>
        </w:rPr>
        <w:t xml:space="preserve">/2019 </w:t>
      </w:r>
      <w:r w:rsidRPr="0052553A">
        <w:rPr>
          <w:rFonts w:ascii="Century Gothic" w:hAnsi="Century Gothic"/>
          <w:b w:val="0"/>
          <w:sz w:val="24"/>
          <w:szCs w:val="24"/>
        </w:rPr>
        <w:t>en cumpl</w:t>
      </w:r>
      <w:r w:rsidR="00EB659B">
        <w:rPr>
          <w:rFonts w:ascii="Century Gothic" w:hAnsi="Century Gothic"/>
          <w:b w:val="0"/>
          <w:sz w:val="24"/>
          <w:szCs w:val="24"/>
        </w:rPr>
        <w:t>imiento al Juicio de Amparo 50/2020 del Tercer</w:t>
      </w:r>
      <w:r>
        <w:rPr>
          <w:rFonts w:ascii="Century Gothic" w:hAnsi="Century Gothic"/>
          <w:b w:val="0"/>
          <w:sz w:val="24"/>
          <w:szCs w:val="24"/>
        </w:rPr>
        <w:t xml:space="preserve"> Tribunal Colegiado en Materia Administrativa del Tercer Circuito.</w:t>
      </w:r>
    </w:p>
    <w:p w:rsidR="00986857" w:rsidRDefault="00986857"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Juicio d</w:t>
      </w:r>
      <w:r w:rsidR="00EB659B">
        <w:rPr>
          <w:rFonts w:ascii="Century Gothic" w:hAnsi="Century Gothic"/>
          <w:b w:val="0"/>
          <w:sz w:val="24"/>
          <w:szCs w:val="24"/>
        </w:rPr>
        <w:t>e Responsabilidad Patrimonial 43/2016</w:t>
      </w:r>
      <w:r>
        <w:rPr>
          <w:rFonts w:ascii="Century Gothic" w:hAnsi="Century Gothic"/>
          <w:b w:val="0"/>
          <w:sz w:val="24"/>
          <w:szCs w:val="24"/>
        </w:rPr>
        <w:t xml:space="preserve"> </w:t>
      </w:r>
      <w:r w:rsidRPr="0052553A">
        <w:rPr>
          <w:rFonts w:ascii="Century Gothic" w:hAnsi="Century Gothic"/>
          <w:b w:val="0"/>
          <w:sz w:val="24"/>
          <w:szCs w:val="24"/>
        </w:rPr>
        <w:t>en cumpl</w:t>
      </w:r>
      <w:r w:rsidR="00EB659B">
        <w:rPr>
          <w:rFonts w:ascii="Century Gothic" w:hAnsi="Century Gothic"/>
          <w:b w:val="0"/>
          <w:sz w:val="24"/>
          <w:szCs w:val="24"/>
        </w:rPr>
        <w:t>imiento al Juicio de Amparo 56/2019 del Tercer</w:t>
      </w:r>
      <w:r>
        <w:rPr>
          <w:rFonts w:ascii="Century Gothic" w:hAnsi="Century Gothic"/>
          <w:b w:val="0"/>
          <w:sz w:val="24"/>
          <w:szCs w:val="24"/>
        </w:rPr>
        <w:t xml:space="preserve"> Tribunal Colegiado en Materia Administrativa del Tercer Circuito</w:t>
      </w:r>
      <w:r w:rsidR="00805143">
        <w:rPr>
          <w:rFonts w:ascii="Century Gothic" w:hAnsi="Century Gothic"/>
          <w:b w:val="0"/>
          <w:sz w:val="24"/>
          <w:szCs w:val="24"/>
        </w:rPr>
        <w:t>.</w:t>
      </w:r>
    </w:p>
    <w:p w:rsidR="00EB659B" w:rsidRDefault="00EB659B"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Juicio d</w:t>
      </w:r>
      <w:r>
        <w:rPr>
          <w:rFonts w:ascii="Century Gothic" w:hAnsi="Century Gothic"/>
          <w:b w:val="0"/>
          <w:sz w:val="24"/>
          <w:szCs w:val="24"/>
        </w:rPr>
        <w:t>e Responsabilidad Patrimonial 14/2018</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13/2020</w:t>
      </w:r>
      <w:r>
        <w:rPr>
          <w:rFonts w:ascii="Century Gothic" w:hAnsi="Century Gothic"/>
          <w:b w:val="0"/>
          <w:sz w:val="24"/>
          <w:szCs w:val="24"/>
        </w:rPr>
        <w:t xml:space="preserve"> del Tercer Tribunal Colegiado en Materia Administrativa del Tercer Circuito</w:t>
      </w:r>
      <w:r>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F24CDE">
              <w:rPr>
                <w:rFonts w:eastAsia="Calibri"/>
                <w:b/>
                <w:szCs w:val="24"/>
              </w:rPr>
              <w:t>05</w:t>
            </w:r>
            <w:r w:rsidR="009906AB">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F24CDE" w:rsidRPr="0052553A">
        <w:rPr>
          <w:rFonts w:ascii="Century Gothic" w:hAnsi="Century Gothic"/>
          <w:b w:val="0"/>
          <w:sz w:val="24"/>
          <w:szCs w:val="24"/>
        </w:rPr>
        <w:t>de</w:t>
      </w:r>
      <w:r w:rsidR="00F24CDE">
        <w:rPr>
          <w:rFonts w:ascii="Century Gothic" w:hAnsi="Century Gothic"/>
          <w:b w:val="0"/>
          <w:sz w:val="24"/>
          <w:szCs w:val="24"/>
        </w:rPr>
        <w:t xml:space="preserve"> los</w:t>
      </w:r>
      <w:r w:rsidR="00F24CDE" w:rsidRPr="0052553A">
        <w:rPr>
          <w:rFonts w:ascii="Century Gothic" w:hAnsi="Century Gothic"/>
          <w:b w:val="0"/>
          <w:sz w:val="24"/>
          <w:szCs w:val="24"/>
        </w:rPr>
        <w:t xml:space="preserve"> oficio</w:t>
      </w:r>
      <w:r w:rsidR="00F24CDE">
        <w:rPr>
          <w:rFonts w:ascii="Century Gothic" w:hAnsi="Century Gothic"/>
          <w:b w:val="0"/>
          <w:sz w:val="24"/>
          <w:szCs w:val="24"/>
        </w:rPr>
        <w:t>s 342/2021,1172/2021, 1264/2021 y 89/2021</w:t>
      </w:r>
      <w:r w:rsidR="00F24CDE" w:rsidRPr="00982187">
        <w:rPr>
          <w:rFonts w:ascii="Century Gothic" w:hAnsi="Century Gothic"/>
          <w:b w:val="0"/>
          <w:sz w:val="24"/>
          <w:szCs w:val="24"/>
        </w:rPr>
        <w:t xml:space="preserve"> que remite</w:t>
      </w:r>
      <w:r w:rsidR="00F24CDE">
        <w:rPr>
          <w:rFonts w:ascii="Century Gothic" w:hAnsi="Century Gothic"/>
          <w:b w:val="0"/>
          <w:sz w:val="24"/>
          <w:szCs w:val="24"/>
        </w:rPr>
        <w:t>n los</w:t>
      </w:r>
      <w:r w:rsidR="00F24CDE" w:rsidRPr="00982187">
        <w:rPr>
          <w:rFonts w:ascii="Century Gothic" w:hAnsi="Century Gothic"/>
          <w:b w:val="0"/>
          <w:sz w:val="24"/>
          <w:szCs w:val="24"/>
        </w:rPr>
        <w:t xml:space="preserve"> Secretario</w:t>
      </w:r>
      <w:r w:rsidR="00F24CDE">
        <w:rPr>
          <w:rFonts w:ascii="Century Gothic" w:hAnsi="Century Gothic"/>
          <w:b w:val="0"/>
          <w:sz w:val="24"/>
          <w:szCs w:val="24"/>
        </w:rPr>
        <w:t>s</w:t>
      </w:r>
      <w:r w:rsidR="00F24CDE" w:rsidRPr="00982187">
        <w:rPr>
          <w:rFonts w:ascii="Century Gothic" w:hAnsi="Century Gothic"/>
          <w:b w:val="0"/>
          <w:sz w:val="24"/>
          <w:szCs w:val="24"/>
        </w:rPr>
        <w:t xml:space="preserve"> </w:t>
      </w:r>
      <w:r w:rsidR="00F24CDE">
        <w:rPr>
          <w:rFonts w:ascii="Century Gothic" w:hAnsi="Century Gothic"/>
          <w:b w:val="0"/>
          <w:sz w:val="24"/>
          <w:szCs w:val="24"/>
        </w:rPr>
        <w:t>de Acuerdos del Tercer y Sexto Tribunales Colegiados en Materia Administrativa del Tercer Circuito</w:t>
      </w:r>
      <w:r w:rsidR="00F24CDE" w:rsidRPr="00982187">
        <w:rPr>
          <w:rFonts w:ascii="Century Gothic" w:hAnsi="Century Gothic"/>
          <w:b w:val="0"/>
          <w:sz w:val="24"/>
          <w:szCs w:val="24"/>
        </w:rPr>
        <w:t>, rela</w:t>
      </w:r>
      <w:r w:rsidR="00F24CDE">
        <w:rPr>
          <w:rFonts w:ascii="Century Gothic" w:hAnsi="Century Gothic"/>
          <w:b w:val="0"/>
          <w:sz w:val="24"/>
          <w:szCs w:val="24"/>
        </w:rPr>
        <w:t>tivos a los Juicios de Amparo número 166/2020, 50/2020, 56/2019 y 13/2020</w:t>
      </w:r>
      <w:r w:rsidR="00F24CDE" w:rsidRPr="00982187">
        <w:rPr>
          <w:rFonts w:ascii="Century Gothic" w:hAnsi="Century Gothic"/>
          <w:b w:val="0"/>
          <w:sz w:val="24"/>
          <w:szCs w:val="24"/>
        </w:rPr>
        <w:t xml:space="preserve">, mediante </w:t>
      </w:r>
      <w:r w:rsidR="00F24CDE">
        <w:rPr>
          <w:rFonts w:ascii="Century Gothic" w:hAnsi="Century Gothic"/>
          <w:b w:val="0"/>
          <w:sz w:val="24"/>
          <w:szCs w:val="24"/>
        </w:rPr>
        <w:t>los</w:t>
      </w:r>
      <w:r w:rsidR="00F24CDE" w:rsidRPr="00982187">
        <w:rPr>
          <w:rFonts w:ascii="Century Gothic" w:hAnsi="Century Gothic"/>
          <w:b w:val="0"/>
          <w:sz w:val="24"/>
          <w:szCs w:val="24"/>
        </w:rPr>
        <w:t xml:space="preserve"> cual</w:t>
      </w:r>
      <w:r w:rsidR="00F24CDE">
        <w:rPr>
          <w:rFonts w:ascii="Century Gothic" w:hAnsi="Century Gothic"/>
          <w:b w:val="0"/>
          <w:sz w:val="24"/>
          <w:szCs w:val="24"/>
        </w:rPr>
        <w:t>es</w:t>
      </w:r>
      <w:r w:rsidR="00F24CDE" w:rsidRPr="00982187">
        <w:rPr>
          <w:rFonts w:ascii="Century Gothic" w:hAnsi="Century Gothic"/>
          <w:b w:val="0"/>
          <w:sz w:val="24"/>
          <w:szCs w:val="24"/>
        </w:rPr>
        <w:t xml:space="preserve"> requiere</w:t>
      </w:r>
      <w:r w:rsidR="00F24CDE">
        <w:rPr>
          <w:rFonts w:ascii="Century Gothic" w:hAnsi="Century Gothic"/>
          <w:b w:val="0"/>
          <w:sz w:val="24"/>
          <w:szCs w:val="24"/>
        </w:rPr>
        <w:t>n</w:t>
      </w:r>
      <w:r w:rsidR="00F24CDE" w:rsidRPr="00982187">
        <w:rPr>
          <w:rFonts w:ascii="Century Gothic" w:hAnsi="Century Gothic"/>
          <w:b w:val="0"/>
          <w:sz w:val="24"/>
          <w:szCs w:val="24"/>
        </w:rPr>
        <w:t xml:space="preserve"> a este Tribunal por el cumplimiento de la ejecutoria de</w:t>
      </w:r>
      <w:r w:rsidR="00F24CDE">
        <w:rPr>
          <w:rFonts w:ascii="Century Gothic" w:hAnsi="Century Gothic"/>
          <w:b w:val="0"/>
          <w:sz w:val="24"/>
          <w:szCs w:val="24"/>
        </w:rPr>
        <w:t xml:space="preserve"> </w:t>
      </w:r>
      <w:r w:rsidR="00F24CDE" w:rsidRPr="00982187">
        <w:rPr>
          <w:rFonts w:ascii="Century Gothic" w:hAnsi="Century Gothic"/>
          <w:b w:val="0"/>
          <w:sz w:val="24"/>
          <w:szCs w:val="24"/>
        </w:rPr>
        <w:t>l</w:t>
      </w:r>
      <w:r w:rsidR="00F24CDE">
        <w:rPr>
          <w:rFonts w:ascii="Century Gothic" w:hAnsi="Century Gothic"/>
          <w:b w:val="0"/>
          <w:sz w:val="24"/>
          <w:szCs w:val="24"/>
        </w:rPr>
        <w:t>os</w:t>
      </w:r>
      <w:r w:rsidR="00F24CDE" w:rsidRPr="00982187">
        <w:rPr>
          <w:rFonts w:ascii="Century Gothic" w:hAnsi="Century Gothic"/>
          <w:b w:val="0"/>
          <w:sz w:val="24"/>
          <w:szCs w:val="24"/>
        </w:rPr>
        <w:t xml:space="preserve"> juicio</w:t>
      </w:r>
      <w:r w:rsidR="00F24CDE">
        <w:rPr>
          <w:rFonts w:ascii="Century Gothic" w:hAnsi="Century Gothic"/>
          <w:b w:val="0"/>
          <w:sz w:val="24"/>
          <w:szCs w:val="24"/>
        </w:rPr>
        <w:t>s</w:t>
      </w:r>
      <w:r w:rsidR="00F24CDE" w:rsidRPr="00982187">
        <w:rPr>
          <w:rFonts w:ascii="Century Gothic" w:hAnsi="Century Gothic"/>
          <w:b w:val="0"/>
          <w:sz w:val="24"/>
          <w:szCs w:val="24"/>
        </w:rPr>
        <w:t xml:space="preserve"> de amparo referido</w:t>
      </w:r>
      <w:r w:rsidR="00F24CDE">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lastRenderedPageBreak/>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24CDE" w:rsidRPr="0052553A">
        <w:rPr>
          <w:rFonts w:ascii="Century Gothic" w:hAnsi="Century Gothic"/>
          <w:b w:val="0"/>
          <w:sz w:val="24"/>
          <w:szCs w:val="24"/>
        </w:rPr>
        <w:t>discusión y en su caso aprobación del proye</w:t>
      </w:r>
      <w:r w:rsidR="00F24CDE">
        <w:rPr>
          <w:rFonts w:ascii="Century Gothic" w:hAnsi="Century Gothic"/>
          <w:b w:val="0"/>
          <w:sz w:val="24"/>
          <w:szCs w:val="24"/>
        </w:rPr>
        <w:t xml:space="preserve">cto de sentencia del expediente del Recurso de Reclamación 325/2020 </w:t>
      </w:r>
      <w:r w:rsidR="00F24CDE" w:rsidRPr="0052553A">
        <w:rPr>
          <w:rFonts w:ascii="Century Gothic" w:hAnsi="Century Gothic"/>
          <w:b w:val="0"/>
          <w:sz w:val="24"/>
          <w:szCs w:val="24"/>
        </w:rPr>
        <w:t>en cumpl</w:t>
      </w:r>
      <w:r w:rsidR="00F24CDE">
        <w:rPr>
          <w:rFonts w:ascii="Century Gothic" w:hAnsi="Century Gothic"/>
          <w:b w:val="0"/>
          <w:sz w:val="24"/>
          <w:szCs w:val="24"/>
        </w:rPr>
        <w:t>imiento al Juicio de Amparo 166/2020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t>ACU/SS/</w:t>
            </w:r>
            <w:r w:rsidR="00F24CDE">
              <w:rPr>
                <w:rFonts w:eastAsia="Calibri"/>
                <w:b/>
                <w:szCs w:val="24"/>
              </w:rPr>
              <w:t>02/05</w:t>
            </w:r>
            <w:r w:rsidR="009906AB">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F24CDE">
              <w:rPr>
                <w:rFonts w:eastAsia="Calibri"/>
                <w:szCs w:val="24"/>
              </w:rPr>
              <w:t>325</w:t>
            </w:r>
            <w:r w:rsidR="009906AB">
              <w:rPr>
                <w:rFonts w:eastAsia="Calibri"/>
                <w:szCs w:val="24"/>
              </w:rPr>
              <w:t>/2020</w:t>
            </w:r>
            <w:r w:rsidR="004F26C6">
              <w:rPr>
                <w:rFonts w:eastAsia="Calibri"/>
                <w:szCs w:val="24"/>
              </w:rPr>
              <w:t xml:space="preserve"> </w:t>
            </w:r>
            <w:r w:rsidR="00E96425">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E96425" w:rsidRDefault="00E96425" w:rsidP="00E96425">
      <w:pPr>
        <w:pStyle w:val="Textosinformato"/>
        <w:jc w:val="center"/>
        <w:rPr>
          <w:b/>
          <w:szCs w:val="24"/>
        </w:rPr>
      </w:pPr>
      <w:r>
        <w:rPr>
          <w:b/>
          <w:szCs w:val="24"/>
        </w:rPr>
        <w:t>- 5</w:t>
      </w:r>
      <w:r w:rsidRPr="0052553A">
        <w:rPr>
          <w:b/>
          <w:szCs w:val="24"/>
        </w:rPr>
        <w:t xml:space="preserve"> </w:t>
      </w:r>
      <w:r>
        <w:rPr>
          <w:b/>
          <w:szCs w:val="24"/>
        </w:rPr>
        <w:t>–</w:t>
      </w:r>
    </w:p>
    <w:p w:rsidR="00E96425" w:rsidRPr="0052553A" w:rsidRDefault="00E96425" w:rsidP="00E96425">
      <w:pPr>
        <w:pStyle w:val="Textosinformato"/>
        <w:jc w:val="center"/>
        <w:rPr>
          <w:b/>
          <w:szCs w:val="24"/>
        </w:rPr>
      </w:pPr>
    </w:p>
    <w:p w:rsidR="00E96425" w:rsidRDefault="00E96425" w:rsidP="00E9642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24CDE" w:rsidRPr="0052553A">
        <w:rPr>
          <w:rFonts w:ascii="Century Gothic" w:hAnsi="Century Gothic"/>
          <w:b w:val="0"/>
          <w:sz w:val="24"/>
          <w:szCs w:val="24"/>
        </w:rPr>
        <w:t>discusión y en su caso aprobación del proye</w:t>
      </w:r>
      <w:r w:rsidR="00F24CDE">
        <w:rPr>
          <w:rFonts w:ascii="Century Gothic" w:hAnsi="Century Gothic"/>
          <w:b w:val="0"/>
          <w:sz w:val="24"/>
          <w:szCs w:val="24"/>
        </w:rPr>
        <w:t xml:space="preserve">cto de sentencia del expediente del Recurso de Apelación 787/2019 </w:t>
      </w:r>
      <w:r w:rsidR="00F24CDE" w:rsidRPr="0052553A">
        <w:rPr>
          <w:rFonts w:ascii="Century Gothic" w:hAnsi="Century Gothic"/>
          <w:b w:val="0"/>
          <w:sz w:val="24"/>
          <w:szCs w:val="24"/>
        </w:rPr>
        <w:t>en cumpl</w:t>
      </w:r>
      <w:r w:rsidR="00F24CDE">
        <w:rPr>
          <w:rFonts w:ascii="Century Gothic" w:hAnsi="Century Gothic"/>
          <w:b w:val="0"/>
          <w:sz w:val="24"/>
          <w:szCs w:val="24"/>
        </w:rPr>
        <w:t>imiento al Juicio de Amparo 50/2020 del Tercer Tribunal Colegiado en Materia Administrativa del Tercer Circuito</w:t>
      </w:r>
      <w:r>
        <w:rPr>
          <w:rFonts w:ascii="Century Gothic" w:hAnsi="Century Gothic"/>
          <w:b w:val="0"/>
          <w:sz w:val="24"/>
          <w:szCs w:val="24"/>
        </w:rPr>
        <w:t>.</w:t>
      </w:r>
    </w:p>
    <w:p w:rsidR="00E96425" w:rsidRPr="0054501A" w:rsidRDefault="00E96425" w:rsidP="00E96425">
      <w:pPr>
        <w:pStyle w:val="Sangradetextonormal"/>
        <w:ind w:left="-142" w:firstLine="0"/>
        <w:jc w:val="both"/>
        <w:rPr>
          <w:rFonts w:ascii="Century Gothic" w:hAnsi="Century Gothic"/>
          <w:b w:val="0"/>
          <w:i/>
          <w:sz w:val="24"/>
          <w:szCs w:val="24"/>
        </w:rPr>
      </w:pPr>
    </w:p>
    <w:p w:rsidR="00E96425" w:rsidRDefault="00E96425" w:rsidP="00E9642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E96425" w:rsidRPr="00731098" w:rsidRDefault="00E96425" w:rsidP="00E9642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6425" w:rsidRPr="0091370E" w:rsidTr="001A1DCF">
        <w:tc>
          <w:tcPr>
            <w:tcW w:w="8934" w:type="dxa"/>
            <w:shd w:val="clear" w:color="auto" w:fill="auto"/>
          </w:tcPr>
          <w:p w:rsidR="00E96425" w:rsidRPr="0091370E" w:rsidRDefault="00E96425" w:rsidP="001A1DCF">
            <w:pPr>
              <w:pStyle w:val="Textosinformato"/>
              <w:rPr>
                <w:rFonts w:eastAsia="Calibri"/>
                <w:szCs w:val="24"/>
              </w:rPr>
            </w:pPr>
            <w:r w:rsidRPr="0091370E">
              <w:rPr>
                <w:rFonts w:eastAsia="Calibri"/>
                <w:b/>
                <w:szCs w:val="24"/>
              </w:rPr>
              <w:t>ACU/SS/</w:t>
            </w:r>
            <w:r w:rsidR="00F24CDE">
              <w:rPr>
                <w:rFonts w:eastAsia="Calibri"/>
                <w:b/>
                <w:szCs w:val="24"/>
              </w:rPr>
              <w:t>03/05</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 sentenci</w:t>
            </w:r>
            <w:r w:rsidR="00F24CDE">
              <w:rPr>
                <w:rFonts w:eastAsia="Calibri"/>
                <w:szCs w:val="24"/>
              </w:rPr>
              <w:t>a del expediente 787</w:t>
            </w:r>
            <w:r>
              <w:rPr>
                <w:rFonts w:eastAsia="Calibri"/>
                <w:szCs w:val="24"/>
              </w:rPr>
              <w:t xml:space="preserve">/2019 Recurso de Apelación.  </w:t>
            </w:r>
          </w:p>
        </w:tc>
      </w:tr>
    </w:tbl>
    <w:p w:rsidR="00E96425" w:rsidRDefault="00E96425" w:rsidP="006F7E3E">
      <w:pPr>
        <w:pStyle w:val="Textosinformato"/>
        <w:rPr>
          <w:szCs w:val="24"/>
          <w:lang w:val="es-MX"/>
        </w:rPr>
      </w:pPr>
    </w:p>
    <w:p w:rsidR="00BB5D67" w:rsidRDefault="00F24CDE" w:rsidP="00BB5D67">
      <w:pPr>
        <w:pStyle w:val="Textosinformato"/>
        <w:jc w:val="center"/>
        <w:rPr>
          <w:b/>
          <w:szCs w:val="24"/>
        </w:rPr>
      </w:pPr>
      <w:r>
        <w:rPr>
          <w:b/>
          <w:szCs w:val="24"/>
        </w:rPr>
        <w:t>- 6</w:t>
      </w:r>
      <w:r w:rsidR="00BB5D67" w:rsidRPr="0052553A">
        <w:rPr>
          <w:b/>
          <w:szCs w:val="24"/>
        </w:rPr>
        <w:t xml:space="preserve"> </w:t>
      </w:r>
      <w:r w:rsidR="00BB5D67">
        <w:rPr>
          <w:b/>
          <w:szCs w:val="24"/>
        </w:rPr>
        <w:t>–</w:t>
      </w:r>
    </w:p>
    <w:p w:rsidR="00BB5D67" w:rsidRPr="0052553A" w:rsidRDefault="00BB5D67" w:rsidP="00BB5D67">
      <w:pPr>
        <w:pStyle w:val="Textosinformato"/>
        <w:jc w:val="center"/>
        <w:rPr>
          <w:b/>
          <w:szCs w:val="24"/>
        </w:rPr>
      </w:pPr>
    </w:p>
    <w:p w:rsidR="00BB5D67" w:rsidRDefault="00BB5D67" w:rsidP="00BB5D6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24CDE" w:rsidRPr="0052553A">
        <w:rPr>
          <w:rFonts w:ascii="Century Gothic" w:hAnsi="Century Gothic"/>
          <w:b w:val="0"/>
          <w:sz w:val="24"/>
          <w:szCs w:val="24"/>
        </w:rPr>
        <w:t>discusión y en su caso aprobación del proye</w:t>
      </w:r>
      <w:r w:rsidR="00F24CDE">
        <w:rPr>
          <w:rFonts w:ascii="Century Gothic" w:hAnsi="Century Gothic"/>
          <w:b w:val="0"/>
          <w:sz w:val="24"/>
          <w:szCs w:val="24"/>
        </w:rPr>
        <w:t>cto de sentencia del expediente del Juicio d</w:t>
      </w:r>
      <w:r w:rsidR="00F24CDE">
        <w:rPr>
          <w:rFonts w:ascii="Century Gothic" w:hAnsi="Century Gothic"/>
          <w:b w:val="0"/>
          <w:sz w:val="24"/>
          <w:szCs w:val="24"/>
        </w:rPr>
        <w:t>e Responsabilidad Patrimonial 43</w:t>
      </w:r>
      <w:r w:rsidR="00F24CDE">
        <w:rPr>
          <w:rFonts w:ascii="Century Gothic" w:hAnsi="Century Gothic"/>
          <w:b w:val="0"/>
          <w:sz w:val="24"/>
          <w:szCs w:val="24"/>
        </w:rPr>
        <w:t xml:space="preserve">/2016 </w:t>
      </w:r>
      <w:r w:rsidR="00F24CDE" w:rsidRPr="0052553A">
        <w:rPr>
          <w:rFonts w:ascii="Century Gothic" w:hAnsi="Century Gothic"/>
          <w:b w:val="0"/>
          <w:sz w:val="24"/>
          <w:szCs w:val="24"/>
        </w:rPr>
        <w:t>en cumpl</w:t>
      </w:r>
      <w:r w:rsidR="00F24CDE">
        <w:rPr>
          <w:rFonts w:ascii="Century Gothic" w:hAnsi="Century Gothic"/>
          <w:b w:val="0"/>
          <w:sz w:val="24"/>
          <w:szCs w:val="24"/>
        </w:rPr>
        <w:t>imiento al Juicio de Amparo 56/2019 del Tercer Tribunal Colegiado en Materia Administrativa del Tercer Circuito</w:t>
      </w:r>
      <w:r>
        <w:rPr>
          <w:rFonts w:ascii="Century Gothic" w:hAnsi="Century Gothic"/>
          <w:b w:val="0"/>
          <w:sz w:val="24"/>
          <w:szCs w:val="24"/>
        </w:rPr>
        <w:t>.</w:t>
      </w:r>
    </w:p>
    <w:p w:rsidR="00BB5D67" w:rsidRPr="0054501A" w:rsidRDefault="00BB5D67" w:rsidP="00BB5D67">
      <w:pPr>
        <w:pStyle w:val="Sangradetextonormal"/>
        <w:ind w:left="-142" w:firstLine="0"/>
        <w:jc w:val="both"/>
        <w:rPr>
          <w:rFonts w:ascii="Century Gothic" w:hAnsi="Century Gothic"/>
          <w:b w:val="0"/>
          <w:i/>
          <w:sz w:val="24"/>
          <w:szCs w:val="24"/>
        </w:rPr>
      </w:pPr>
    </w:p>
    <w:p w:rsidR="00BB5D67" w:rsidRDefault="00BB5D67" w:rsidP="00BB5D6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BB5D67" w:rsidRPr="00731098" w:rsidRDefault="00BB5D67" w:rsidP="00BB5D6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5D67" w:rsidRPr="00BB5D67" w:rsidTr="001A1DCF">
        <w:tc>
          <w:tcPr>
            <w:tcW w:w="8934" w:type="dxa"/>
            <w:shd w:val="clear" w:color="auto" w:fill="auto"/>
          </w:tcPr>
          <w:p w:rsidR="00BB5D67" w:rsidRPr="0091370E" w:rsidRDefault="00BB5D67" w:rsidP="00BB5D67">
            <w:pPr>
              <w:pStyle w:val="Textosinformato"/>
              <w:rPr>
                <w:rFonts w:eastAsia="Calibri"/>
                <w:szCs w:val="24"/>
              </w:rPr>
            </w:pPr>
            <w:r w:rsidRPr="0091370E">
              <w:rPr>
                <w:rFonts w:eastAsia="Calibri"/>
                <w:b/>
                <w:szCs w:val="24"/>
              </w:rPr>
              <w:t>ACU/SS/</w:t>
            </w:r>
            <w:r w:rsidR="00F24CDE">
              <w:rPr>
                <w:rFonts w:eastAsia="Calibri"/>
                <w:b/>
                <w:szCs w:val="24"/>
              </w:rPr>
              <w:t>04/05</w:t>
            </w:r>
            <w:r>
              <w:rPr>
                <w:rFonts w:eastAsia="Calibri"/>
                <w:b/>
                <w:szCs w:val="24"/>
              </w:rPr>
              <w:t>/E/2021</w:t>
            </w:r>
            <w:r w:rsidRPr="0091370E">
              <w:rPr>
                <w:rFonts w:eastAsia="Calibri"/>
                <w:b/>
                <w:szCs w:val="24"/>
              </w:rPr>
              <w:t xml:space="preserve">. </w:t>
            </w:r>
            <w:r w:rsidRPr="00BB5D67">
              <w:rPr>
                <w:rFonts w:eastAsia="Calibri"/>
                <w:szCs w:val="24"/>
                <w:lang w:val="es-MX"/>
              </w:rPr>
              <w:t>Con fundamento en lo dispuesto por el artí</w:t>
            </w:r>
            <w:r>
              <w:rPr>
                <w:rFonts w:eastAsia="Calibri"/>
                <w:szCs w:val="24"/>
                <w:lang w:val="es-MX"/>
              </w:rPr>
              <w:t>culo 8 numeral 1 fracción XVIII</w:t>
            </w:r>
            <w:r w:rsidRPr="00BB5D67">
              <w:rPr>
                <w:rFonts w:eastAsia="Calibri"/>
                <w:szCs w:val="24"/>
                <w:lang w:val="es-MX"/>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Pr>
                <w:rFonts w:eastAsia="Calibri"/>
                <w:szCs w:val="24"/>
              </w:rPr>
              <w:t>, aprobaron por unanimidad de votos el proyect</w:t>
            </w:r>
            <w:r w:rsidR="00F24CDE">
              <w:rPr>
                <w:rFonts w:eastAsia="Calibri"/>
                <w:szCs w:val="24"/>
              </w:rPr>
              <w:t>o de sentencia del expediente 43/2016</w:t>
            </w:r>
            <w:r>
              <w:rPr>
                <w:rFonts w:eastAsia="Calibri"/>
                <w:szCs w:val="24"/>
              </w:rPr>
              <w:t xml:space="preserve"> Juicio de Responsabilidad Patrimonial.  </w:t>
            </w:r>
          </w:p>
        </w:tc>
      </w:tr>
    </w:tbl>
    <w:p w:rsidR="00BB5D67" w:rsidRDefault="00BB5D67" w:rsidP="006F7E3E">
      <w:pPr>
        <w:pStyle w:val="Textosinformato"/>
        <w:rPr>
          <w:szCs w:val="24"/>
          <w:lang w:val="es-MX"/>
        </w:rPr>
      </w:pPr>
    </w:p>
    <w:p w:rsidR="00F24CDE" w:rsidRDefault="00F24CDE" w:rsidP="00F24CDE">
      <w:pPr>
        <w:pStyle w:val="Textosinformato"/>
        <w:jc w:val="center"/>
        <w:rPr>
          <w:b/>
          <w:szCs w:val="24"/>
        </w:rPr>
      </w:pPr>
      <w:r>
        <w:rPr>
          <w:b/>
          <w:szCs w:val="24"/>
        </w:rPr>
        <w:t>- 7</w:t>
      </w:r>
      <w:r w:rsidRPr="0052553A">
        <w:rPr>
          <w:b/>
          <w:szCs w:val="24"/>
        </w:rPr>
        <w:t xml:space="preserve"> </w:t>
      </w:r>
      <w:r>
        <w:rPr>
          <w:b/>
          <w:szCs w:val="24"/>
        </w:rPr>
        <w:t>–</w:t>
      </w:r>
    </w:p>
    <w:p w:rsidR="00F24CDE" w:rsidRPr="0052553A" w:rsidRDefault="00F24CDE" w:rsidP="00F24CDE">
      <w:pPr>
        <w:pStyle w:val="Textosinformato"/>
        <w:jc w:val="center"/>
        <w:rPr>
          <w:b/>
          <w:szCs w:val="24"/>
        </w:rPr>
      </w:pPr>
    </w:p>
    <w:p w:rsidR="00F24CDE" w:rsidRDefault="00F24CDE" w:rsidP="00F24CD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14/2018 </w:t>
      </w:r>
      <w:r w:rsidRPr="0052553A">
        <w:rPr>
          <w:rFonts w:ascii="Century Gothic" w:hAnsi="Century Gothic"/>
          <w:b w:val="0"/>
          <w:sz w:val="24"/>
          <w:szCs w:val="24"/>
        </w:rPr>
        <w:t>en cumpl</w:t>
      </w:r>
      <w:r>
        <w:rPr>
          <w:rFonts w:ascii="Century Gothic" w:hAnsi="Century Gothic"/>
          <w:b w:val="0"/>
          <w:sz w:val="24"/>
          <w:szCs w:val="24"/>
        </w:rPr>
        <w:t>imiento al Juicio de Amparo 13/2020 del Tercer Tribunal Colegiado en Materia Administrativa del Tercer Circuito.</w:t>
      </w:r>
    </w:p>
    <w:p w:rsidR="00F24CDE" w:rsidRPr="0054501A" w:rsidRDefault="00F24CDE" w:rsidP="00F24CDE">
      <w:pPr>
        <w:pStyle w:val="Sangradetextonormal"/>
        <w:ind w:left="-142" w:firstLine="0"/>
        <w:jc w:val="both"/>
        <w:rPr>
          <w:rFonts w:ascii="Century Gothic" w:hAnsi="Century Gothic"/>
          <w:b w:val="0"/>
          <w:i/>
          <w:sz w:val="24"/>
          <w:szCs w:val="24"/>
        </w:rPr>
      </w:pPr>
    </w:p>
    <w:p w:rsidR="00F24CDE" w:rsidRDefault="00F24CDE" w:rsidP="00F24CD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24CDE" w:rsidRPr="00731098" w:rsidRDefault="00F24CDE" w:rsidP="00F24CD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24CDE" w:rsidRPr="00BB5D67" w:rsidTr="00BF61A2">
        <w:tc>
          <w:tcPr>
            <w:tcW w:w="8934" w:type="dxa"/>
            <w:shd w:val="clear" w:color="auto" w:fill="auto"/>
          </w:tcPr>
          <w:p w:rsidR="00F24CDE" w:rsidRPr="0091370E" w:rsidRDefault="00F24CDE" w:rsidP="00BF61A2">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/06</w:t>
            </w:r>
            <w:r>
              <w:rPr>
                <w:rFonts w:eastAsia="Calibri"/>
                <w:b/>
                <w:szCs w:val="24"/>
              </w:rPr>
              <w:t>/E/2021</w:t>
            </w:r>
            <w:r w:rsidRPr="0091370E">
              <w:rPr>
                <w:rFonts w:eastAsia="Calibri"/>
                <w:b/>
                <w:szCs w:val="24"/>
              </w:rPr>
              <w:t xml:space="preserve">. </w:t>
            </w:r>
            <w:r w:rsidRPr="00BB5D67">
              <w:rPr>
                <w:rFonts w:eastAsia="Calibri"/>
                <w:szCs w:val="24"/>
                <w:lang w:val="es-MX"/>
              </w:rPr>
              <w:t>Con fundamento en lo dispuesto por el artí</w:t>
            </w:r>
            <w:r>
              <w:rPr>
                <w:rFonts w:eastAsia="Calibri"/>
                <w:szCs w:val="24"/>
                <w:lang w:val="es-MX"/>
              </w:rPr>
              <w:t>culo 8 numeral 1 fracción XVIII</w:t>
            </w:r>
            <w:r w:rsidRPr="00BB5D67">
              <w:rPr>
                <w:rFonts w:eastAsia="Calibri"/>
                <w:szCs w:val="24"/>
                <w:lang w:val="es-MX"/>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Pr>
                <w:rFonts w:eastAsia="Calibri"/>
                <w:szCs w:val="24"/>
              </w:rPr>
              <w:t>, aprobaron por unanimidad de votos el proyect</w:t>
            </w:r>
            <w:r>
              <w:rPr>
                <w:rFonts w:eastAsia="Calibri"/>
                <w:szCs w:val="24"/>
              </w:rPr>
              <w:t>o de sentencia del expediente 14/2018</w:t>
            </w:r>
            <w:r>
              <w:rPr>
                <w:rFonts w:eastAsia="Calibri"/>
                <w:szCs w:val="24"/>
              </w:rPr>
              <w:t xml:space="preserve"> Juicio de Responsabilidad Patrimonial.  </w:t>
            </w:r>
          </w:p>
        </w:tc>
      </w:tr>
    </w:tbl>
    <w:p w:rsidR="00F24CDE" w:rsidRDefault="00F24CDE"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F24CDE">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F24CDE">
        <w:rPr>
          <w:b/>
          <w:szCs w:val="24"/>
        </w:rPr>
        <w:t>cinco</w:t>
      </w:r>
      <w:r w:rsidR="009906AB">
        <w:rPr>
          <w:b/>
          <w:szCs w:val="24"/>
        </w:rPr>
        <w:t xml:space="preserve"> de marzo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BB5D67">
        <w:rPr>
          <w:szCs w:val="24"/>
        </w:rPr>
        <w:t>-------------------------------------------------------</w:t>
      </w:r>
      <w:r w:rsidR="00571730" w:rsidRPr="0091370E">
        <w:rPr>
          <w:szCs w:val="24"/>
        </w:rPr>
        <w:t>----</w:t>
      </w:r>
      <w:r w:rsidR="00F24CDE">
        <w:rPr>
          <w:szCs w:val="24"/>
        </w:rPr>
        <w:t>----------------------------------</w:t>
      </w:r>
      <w:r w:rsidR="00383F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w:t>
      </w:r>
      <w:bookmarkStart w:id="0" w:name="_GoBack"/>
      <w:bookmarkEnd w:id="0"/>
      <w:r>
        <w:rPr>
          <w:rFonts w:ascii="Century Gothic" w:eastAsia="Times New Roman" w:hAnsi="Century Gothic" w:cs="Times New Roman"/>
          <w:b/>
          <w:sz w:val="24"/>
          <w:szCs w:val="24"/>
          <w:lang w:val="es-ES" w:eastAsia="es-ES"/>
        </w:rPr>
        <w:t>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24CDE">
      <w:rPr>
        <w:rStyle w:val="Nmerodepgina"/>
        <w:noProof/>
      </w:rPr>
      <w:t>4</w:t>
    </w:r>
    <w:r>
      <w:rPr>
        <w:rStyle w:val="Nmerodepgina"/>
      </w:rPr>
      <w:fldChar w:fldCharType="end"/>
    </w:r>
    <w:r w:rsidR="00F24CDE">
      <w:rPr>
        <w:rStyle w:val="Nmerodepgina"/>
        <w:sz w:val="18"/>
      </w:rPr>
      <w:t>/5</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F24CDE">
      <w:rPr>
        <w:rStyle w:val="Nmerodepgina"/>
        <w:rFonts w:ascii="Century Gothic" w:hAnsi="Century Gothic"/>
        <w:smallCaps/>
      </w:rPr>
      <w:t>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F24CDE">
      <w:rPr>
        <w:rStyle w:val="Nmerodepgina"/>
        <w:rFonts w:ascii="Century Gothic" w:hAnsi="Century Gothic"/>
        <w:smallCaps/>
      </w:rPr>
      <w:t>CINCO</w:t>
    </w:r>
    <w:r w:rsidR="009906AB">
      <w:rPr>
        <w:rStyle w:val="Nmerodepgina"/>
        <w:rFonts w:ascii="Century Gothic" w:hAnsi="Century Gothic"/>
        <w:smallCaps/>
      </w:rPr>
      <w:t xml:space="preserve"> DE MARZO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1868"/>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A258A"/>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143"/>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6BB6"/>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57"/>
    <w:rsid w:val="009868ED"/>
    <w:rsid w:val="00987B70"/>
    <w:rsid w:val="009906AB"/>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A7008"/>
    <w:rsid w:val="00AB475B"/>
    <w:rsid w:val="00AC1B57"/>
    <w:rsid w:val="00AD47B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5D67"/>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452B"/>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978A1"/>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425"/>
    <w:rsid w:val="00E96E1B"/>
    <w:rsid w:val="00EA1A1B"/>
    <w:rsid w:val="00EB25A6"/>
    <w:rsid w:val="00EB47D5"/>
    <w:rsid w:val="00EB659B"/>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4CDE"/>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80E0-3495-42AA-9FBD-C8738995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1521</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2020-11-30T18:38:00Z</cp:lastPrinted>
  <dcterms:created xsi:type="dcterms:W3CDTF">2021-03-08T16:55:00Z</dcterms:created>
  <dcterms:modified xsi:type="dcterms:W3CDTF">2021-03-08T17:11:00Z</dcterms:modified>
</cp:coreProperties>
</file>