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8B75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TERCERA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B75D8">
        <w:rPr>
          <w:rFonts w:ascii="Century Gothic" w:eastAsia="Times New Roman" w:hAnsi="Century Gothic" w:cs="Verdana"/>
          <w:b/>
          <w:sz w:val="24"/>
          <w:szCs w:val="24"/>
          <w:lang w:val="es-ES" w:eastAsia="es-ES"/>
        </w:rPr>
        <w:t>veintidós</w:t>
      </w:r>
      <w:r w:rsidR="00414DA2">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8B75D8">
        <w:rPr>
          <w:rFonts w:ascii="Century Gothic" w:eastAsia="Times New Roman" w:hAnsi="Century Gothic" w:cs="Verdana"/>
          <w:b/>
          <w:sz w:val="24"/>
          <w:szCs w:val="24"/>
          <w:lang w:val="es-ES" w:eastAsia="es-ES"/>
        </w:rPr>
        <w:t>HORACIO LEÓN HERNÁNDEZ</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8B75D8">
        <w:rPr>
          <w:rFonts w:ascii="Century Gothic" w:eastAsia="Times New Roman" w:hAnsi="Century Gothic" w:cs="Verdana"/>
          <w:sz w:val="24"/>
          <w:szCs w:val="24"/>
          <w:lang w:val="es-ES" w:eastAsia="es-ES"/>
        </w:rPr>
        <w:t xml:space="preserve"> excusa calificada en la Primera</w:t>
      </w:r>
      <w:r w:rsidR="0098451E" w:rsidRPr="0098451E">
        <w:rPr>
          <w:rFonts w:ascii="Century Gothic" w:eastAsia="Times New Roman" w:hAnsi="Century Gothic" w:cs="Verdana"/>
          <w:sz w:val="24"/>
          <w:szCs w:val="24"/>
          <w:lang w:val="es-ES" w:eastAsia="es-ES"/>
        </w:rPr>
        <w:t xml:space="preserve"> Sesión Ordinaria celebrada el </w:t>
      </w:r>
      <w:r w:rsidR="008B75D8">
        <w:rPr>
          <w:rFonts w:ascii="Century Gothic" w:eastAsia="Times New Roman" w:hAnsi="Century Gothic" w:cs="Verdana"/>
          <w:sz w:val="24"/>
          <w:szCs w:val="24"/>
          <w:lang w:val="es-ES" w:eastAsia="es-ES"/>
        </w:rPr>
        <w:t>once</w:t>
      </w:r>
      <w:r w:rsidR="00414DA2">
        <w:rPr>
          <w:rFonts w:ascii="Century Gothic" w:eastAsia="Times New Roman" w:hAnsi="Century Gothic" w:cs="Verdana"/>
          <w:sz w:val="24"/>
          <w:szCs w:val="24"/>
          <w:lang w:val="es-ES" w:eastAsia="es-ES"/>
        </w:rPr>
        <w:t xml:space="preserve"> de febrero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B75D8">
        <w:rPr>
          <w:rFonts w:ascii="Century Gothic" w:eastAsia="Times New Roman" w:hAnsi="Century Gothic" w:cs="Verdana"/>
          <w:b/>
          <w:sz w:val="24"/>
          <w:szCs w:val="24"/>
          <w:lang w:val="es-ES" w:eastAsia="es-ES"/>
        </w:rPr>
        <w:t>Décima 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JUAN LUIS GONZÁLEZ MONTIEL.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8B75D8">
        <w:rPr>
          <w:szCs w:val="24"/>
        </w:rPr>
        <w:t>Horacio León Hernández</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8B75D8">
        <w:rPr>
          <w:szCs w:val="24"/>
        </w:rPr>
        <w:t>calificada en la Primera</w:t>
      </w:r>
      <w:r w:rsidR="0098451E" w:rsidRPr="0098451E">
        <w:rPr>
          <w:szCs w:val="24"/>
        </w:rPr>
        <w:t xml:space="preserve"> Sesión Ordinaria celebrada </w:t>
      </w:r>
      <w:r w:rsidR="008B75D8">
        <w:rPr>
          <w:szCs w:val="24"/>
        </w:rPr>
        <w:t>el once</w:t>
      </w:r>
      <w:r w:rsidR="009E71CA">
        <w:rPr>
          <w:szCs w:val="24"/>
        </w:rPr>
        <w:t xml:space="preserve"> de febrero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8B75D8">
        <w:rPr>
          <w:rFonts w:ascii="Century Gothic" w:hAnsi="Century Gothic"/>
          <w:b w:val="0"/>
          <w:sz w:val="24"/>
          <w:szCs w:val="24"/>
        </w:rPr>
        <w:t>Reclamación 951</w:t>
      </w:r>
      <w:r w:rsidR="00ED18BF">
        <w:rPr>
          <w:rFonts w:ascii="Century Gothic" w:hAnsi="Century Gothic"/>
          <w:b w:val="0"/>
          <w:sz w:val="24"/>
          <w:szCs w:val="24"/>
        </w:rPr>
        <w:t>/2020</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8B75D8">
            <w:pPr>
              <w:pStyle w:val="Textosinformato"/>
              <w:rPr>
                <w:rFonts w:eastAsia="Calibri"/>
                <w:b/>
                <w:szCs w:val="24"/>
              </w:rPr>
            </w:pPr>
            <w:r w:rsidRPr="0052553A">
              <w:rPr>
                <w:rFonts w:eastAsia="Calibri"/>
                <w:b/>
                <w:szCs w:val="24"/>
              </w:rPr>
              <w:t>ACU/SS/01/</w:t>
            </w:r>
            <w:r w:rsidR="008B75D8">
              <w:rPr>
                <w:rFonts w:eastAsia="Calibri"/>
                <w:b/>
                <w:szCs w:val="24"/>
              </w:rPr>
              <w:t>13</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8B75D8">
              <w:rPr>
                <w:rFonts w:eastAsia="Calibri"/>
                <w:szCs w:val="24"/>
              </w:rPr>
              <w:t>Horacio León Hernández</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9E71CA" w:rsidRPr="0052553A">
        <w:rPr>
          <w:rFonts w:ascii="Century Gothic" w:hAnsi="Century Gothic"/>
          <w:b w:val="0"/>
          <w:sz w:val="24"/>
          <w:szCs w:val="24"/>
        </w:rPr>
        <w:t>discusión y en su caso aprobación del proye</w:t>
      </w:r>
      <w:r w:rsidR="009E71CA">
        <w:rPr>
          <w:rFonts w:ascii="Century Gothic" w:hAnsi="Century Gothic"/>
          <w:b w:val="0"/>
          <w:sz w:val="24"/>
          <w:szCs w:val="24"/>
        </w:rPr>
        <w:t>cto de sentencia del expedient</w:t>
      </w:r>
      <w:r w:rsidR="008B75D8">
        <w:rPr>
          <w:rFonts w:ascii="Century Gothic" w:hAnsi="Century Gothic"/>
          <w:b w:val="0"/>
          <w:sz w:val="24"/>
          <w:szCs w:val="24"/>
        </w:rPr>
        <w:t>e del Recurso de Reclamación 951</w:t>
      </w:r>
      <w:r w:rsidR="009E71CA">
        <w:rPr>
          <w:rFonts w:ascii="Century Gothic" w:hAnsi="Century Gothic"/>
          <w:b w:val="0"/>
          <w:sz w:val="24"/>
          <w:szCs w:val="24"/>
        </w:rPr>
        <w:t>/2020</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B75D8">
            <w:pPr>
              <w:pStyle w:val="Textosinformato"/>
              <w:rPr>
                <w:rFonts w:eastAsia="Calibri"/>
                <w:szCs w:val="24"/>
              </w:rPr>
            </w:pPr>
            <w:r w:rsidRPr="0091370E">
              <w:rPr>
                <w:rFonts w:eastAsia="Calibri"/>
                <w:b/>
                <w:szCs w:val="24"/>
              </w:rPr>
              <w:t>ACU/SS/</w:t>
            </w:r>
            <w:r w:rsidR="008B75D8">
              <w:rPr>
                <w:rFonts w:eastAsia="Calibri"/>
                <w:b/>
                <w:szCs w:val="24"/>
              </w:rPr>
              <w:t>02/13</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utiérrez, Avelino Bravo Cacho y Horacio León Hernández</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8B75D8">
              <w:rPr>
                <w:rFonts w:eastAsia="Calibri"/>
                <w:szCs w:val="24"/>
              </w:rPr>
              <w:t>951</w:t>
            </w:r>
            <w:r w:rsidR="00ED18BF">
              <w:rPr>
                <w:rFonts w:eastAsia="Calibri"/>
                <w:szCs w:val="24"/>
              </w:rPr>
              <w:t>/2020</w:t>
            </w:r>
            <w:r w:rsidR="004F26C6">
              <w:rPr>
                <w:rFonts w:eastAsia="Calibri"/>
                <w:szCs w:val="24"/>
              </w:rPr>
              <w:t xml:space="preserve"> </w:t>
            </w:r>
            <w:r w:rsidR="009E71CA">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8B75D8">
        <w:rPr>
          <w:b/>
          <w:szCs w:val="24"/>
        </w:rPr>
        <w:t>veintidós</w:t>
      </w:r>
      <w:bookmarkStart w:id="0" w:name="_GoBack"/>
      <w:bookmarkEnd w:id="0"/>
      <w:r w:rsidR="00970743">
        <w:rPr>
          <w:b/>
          <w:szCs w:val="24"/>
        </w:rPr>
        <w:t xml:space="preserve"> de marzo de dos mil veintiuno</w:t>
      </w:r>
      <w:r w:rsidR="007005F4" w:rsidRPr="0091370E">
        <w:rPr>
          <w:szCs w:val="24"/>
        </w:rPr>
        <w:t xml:space="preserve">, se concluye con la misma. Firman la presente acta para constancia los Magistrados integrantes </w:t>
      </w:r>
      <w:r w:rsidR="007005F4" w:rsidRPr="0091370E">
        <w:rPr>
          <w:szCs w:val="24"/>
        </w:rPr>
        <w:lastRenderedPageBreak/>
        <w:t>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8B75D8">
        <w:rPr>
          <w:b/>
          <w:szCs w:val="24"/>
        </w:rPr>
        <w:t>HORACIO LEÓN HERNÁNDEZ</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por excusa calificada en la Primera</w:t>
      </w:r>
      <w:r w:rsidR="00ED18BF" w:rsidRPr="0098451E">
        <w:rPr>
          <w:szCs w:val="24"/>
        </w:rPr>
        <w:t xml:space="preserve"> Sesión Ordinaria celebrada el </w:t>
      </w:r>
      <w:r w:rsidR="008B75D8">
        <w:rPr>
          <w:szCs w:val="24"/>
        </w:rPr>
        <w:t>once</w:t>
      </w:r>
      <w:r w:rsidR="00970743">
        <w:rPr>
          <w:szCs w:val="24"/>
        </w:rPr>
        <w:t xml:space="preserve"> de febrero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8B75D8">
        <w:rPr>
          <w:rFonts w:ascii="Century Gothic" w:eastAsia="Times New Roman" w:hAnsi="Century Gothic" w:cs="Verdana"/>
          <w:sz w:val="24"/>
          <w:szCs w:val="24"/>
          <w:lang w:val="es-ES" w:eastAsia="es-ES"/>
        </w:rPr>
        <w:t>HORACIO LEÓN HERNÁNDEZ</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B75D8">
      <w:rPr>
        <w:rStyle w:val="Nmerodepgina"/>
        <w:noProof/>
      </w:rPr>
      <w:t>1</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8B75D8">
      <w:rPr>
        <w:rStyle w:val="Nmerodepgina"/>
        <w:rFonts w:ascii="Century Gothic" w:hAnsi="Century Gothic"/>
        <w:smallCaps/>
      </w:rPr>
      <w:t>DECIMA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B75D8">
      <w:rPr>
        <w:rStyle w:val="Nmerodepgina"/>
        <w:rFonts w:ascii="Century Gothic" w:hAnsi="Century Gothic"/>
        <w:smallCaps/>
      </w:rPr>
      <w:t>VEINTIDÓS</w:t>
    </w:r>
    <w:r w:rsidR="00970743">
      <w:rPr>
        <w:rStyle w:val="Nmerodepgina"/>
        <w:rFonts w:ascii="Century Gothic" w:hAnsi="Century Gothic"/>
        <w:smallCaps/>
      </w:rPr>
      <w:t xml:space="preserve"> DE MARZO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38A5-6A32-49AC-BB33-53EF5073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2021-03-23T17:10:00Z</dcterms:created>
  <dcterms:modified xsi:type="dcterms:W3CDTF">2021-03-23T17:10:00Z</dcterms:modified>
</cp:coreProperties>
</file>