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6F162A">
        <w:rPr>
          <w:rFonts w:ascii="Century Gothic" w:hAnsi="Century Gothic"/>
          <w:b/>
          <w:sz w:val="24"/>
          <w:szCs w:val="24"/>
        </w:rPr>
        <w:t>Vigésima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</w:t>
      </w:r>
      <w:proofErr w:type="gramStart"/>
      <w:r>
        <w:rPr>
          <w:rFonts w:ascii="Century Gothic" w:hAnsi="Century Gothic"/>
          <w:sz w:val="24"/>
          <w:szCs w:val="24"/>
        </w:rPr>
        <w:t>dos mil veintiuno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6F162A">
        <w:rPr>
          <w:rFonts w:ascii="Century Gothic" w:hAnsi="Century Gothic"/>
          <w:b/>
          <w:sz w:val="24"/>
          <w:szCs w:val="24"/>
        </w:rPr>
        <w:t>siete</w:t>
      </w:r>
      <w:r w:rsidR="00EB7D38">
        <w:rPr>
          <w:rFonts w:ascii="Century Gothic" w:hAnsi="Century Gothic"/>
          <w:b/>
          <w:sz w:val="24"/>
          <w:szCs w:val="24"/>
        </w:rPr>
        <w:t xml:space="preserve"> de abril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6F162A" w:rsidRPr="0052553A" w:rsidRDefault="006F162A" w:rsidP="006F162A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6F162A" w:rsidRPr="003041CF" w:rsidRDefault="006F162A" w:rsidP="006F162A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431EA" w:rsidRPr="009431EA" w:rsidRDefault="006F162A" w:rsidP="006F162A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Aclaración de Sentencia del expediente del Juicio de Responsabilidad Patrimonial 45/2019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6F162A">
        <w:rPr>
          <w:rFonts w:ascii="Century Gothic" w:hAnsi="Century Gothic"/>
          <w:b/>
          <w:sz w:val="24"/>
          <w:szCs w:val="24"/>
        </w:rPr>
        <w:t>SEIS</w:t>
      </w:r>
      <w:bookmarkStart w:id="0" w:name="_GoBack"/>
      <w:bookmarkEnd w:id="0"/>
      <w:r w:rsidR="005F1348">
        <w:rPr>
          <w:rFonts w:ascii="Century Gothic" w:hAnsi="Century Gothic"/>
          <w:b/>
          <w:sz w:val="24"/>
          <w:szCs w:val="24"/>
        </w:rPr>
        <w:t xml:space="preserve"> DE ABRIL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6F162A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6F162A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6F162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6F162A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6F162A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6F16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3369CD"/>
    <w:rsid w:val="00384412"/>
    <w:rsid w:val="005F1348"/>
    <w:rsid w:val="006F162A"/>
    <w:rsid w:val="009431EA"/>
    <w:rsid w:val="00EB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88C99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Rosalba Gaytan Padilla</cp:lastModifiedBy>
  <cp:revision>2</cp:revision>
  <dcterms:created xsi:type="dcterms:W3CDTF">2021-04-08T15:14:00Z</dcterms:created>
  <dcterms:modified xsi:type="dcterms:W3CDTF">2021-04-08T15:14:00Z</dcterms:modified>
</cp:coreProperties>
</file>