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0277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TERCERA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A0277B">
        <w:rPr>
          <w:rFonts w:ascii="Century Gothic" w:eastAsia="Times New Roman" w:hAnsi="Century Gothic" w:cs="Verdana"/>
          <w:b/>
          <w:sz w:val="24"/>
          <w:szCs w:val="24"/>
          <w:lang w:val="es-ES" w:eastAsia="es-ES"/>
        </w:rPr>
        <w:t>trece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0277B">
        <w:rPr>
          <w:rFonts w:ascii="Century Gothic" w:eastAsia="Times New Roman" w:hAnsi="Century Gothic" w:cs="Verdana"/>
          <w:b/>
          <w:sz w:val="24"/>
          <w:szCs w:val="24"/>
          <w:lang w:val="es-ES" w:eastAsia="es-ES"/>
        </w:rPr>
        <w:t>Vigésima Tercera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A0277B">
        <w:rPr>
          <w:rFonts w:ascii="Century Gothic" w:hAnsi="Century Gothic"/>
          <w:b w:val="0"/>
          <w:sz w:val="24"/>
          <w:szCs w:val="24"/>
        </w:rPr>
        <w:t xml:space="preserve"> 5080</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del </w:t>
      </w:r>
      <w:r w:rsidR="00AD5BEB">
        <w:rPr>
          <w:rFonts w:ascii="Century Gothic" w:hAnsi="Century Gothic"/>
          <w:b w:val="0"/>
          <w:sz w:val="24"/>
          <w:szCs w:val="24"/>
        </w:rPr>
        <w:t>Juzgado Cuarto de Distrito en Materias Administrativa, Civil y de Trabajo en  el Estado de Jalisco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A0277B">
        <w:rPr>
          <w:rFonts w:ascii="Century Gothic" w:hAnsi="Century Gothic"/>
          <w:b w:val="0"/>
          <w:sz w:val="24"/>
          <w:szCs w:val="24"/>
        </w:rPr>
        <w:t xml:space="preserve"> al Juicio de Amparo número 393/2020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w:t>
      </w:r>
      <w:r w:rsidRPr="00A73086">
        <w:rPr>
          <w:rFonts w:ascii="Century Gothic" w:hAnsi="Century Gothic"/>
          <w:b w:val="0"/>
          <w:sz w:val="24"/>
          <w:szCs w:val="24"/>
        </w:rPr>
        <w:lastRenderedPageBreak/>
        <w:t>requiere a 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A0277B">
        <w:rPr>
          <w:rFonts w:ascii="Century Gothic" w:hAnsi="Century Gothic"/>
          <w:b w:val="0"/>
          <w:sz w:val="24"/>
          <w:szCs w:val="24"/>
        </w:rPr>
        <w:t>Recurso de Reclamación 193/2019</w:t>
      </w:r>
      <w:r>
        <w:rPr>
          <w:rFonts w:ascii="Century Gothic" w:hAnsi="Century Gothic"/>
          <w:b w:val="0"/>
          <w:sz w:val="24"/>
          <w:szCs w:val="24"/>
        </w:rPr>
        <w:t xml:space="preserve"> </w:t>
      </w:r>
      <w:r w:rsidRPr="0052553A">
        <w:rPr>
          <w:rFonts w:ascii="Century Gothic" w:hAnsi="Century Gothic"/>
          <w:b w:val="0"/>
          <w:sz w:val="24"/>
          <w:szCs w:val="24"/>
        </w:rPr>
        <w:t>en cumpl</w:t>
      </w:r>
      <w:r w:rsidR="00A0277B">
        <w:rPr>
          <w:rFonts w:ascii="Century Gothic" w:hAnsi="Century Gothic"/>
          <w:b w:val="0"/>
          <w:sz w:val="24"/>
          <w:szCs w:val="24"/>
        </w:rPr>
        <w:t>imiento al Juicio de Amparo 393/2020</w:t>
      </w:r>
      <w:r>
        <w:rPr>
          <w:rFonts w:ascii="Century Gothic" w:hAnsi="Century Gothic"/>
          <w:b w:val="0"/>
          <w:sz w:val="24"/>
          <w:szCs w:val="24"/>
        </w:rPr>
        <w:t xml:space="preserve"> del </w:t>
      </w:r>
      <w:r w:rsidR="00AD5BEB">
        <w:rPr>
          <w:rFonts w:ascii="Century Gothic" w:hAnsi="Century Gothic"/>
          <w:b w:val="0"/>
          <w:sz w:val="24"/>
          <w:szCs w:val="24"/>
        </w:rPr>
        <w:t>Juzgado Cuarto de Distrito en Materias Administrativa, Civil y de Trabajo en  el Estado de Jalisco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A0277B">
              <w:rPr>
                <w:rFonts w:eastAsia="Calibri"/>
                <w:b/>
                <w:szCs w:val="24"/>
              </w:rPr>
              <w:t>23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A0277B" w:rsidRPr="0052553A">
        <w:rPr>
          <w:rFonts w:ascii="Century Gothic" w:hAnsi="Century Gothic"/>
          <w:b w:val="0"/>
          <w:sz w:val="24"/>
          <w:szCs w:val="24"/>
        </w:rPr>
        <w:t>de</w:t>
      </w:r>
      <w:r w:rsidR="00A0277B">
        <w:rPr>
          <w:rFonts w:ascii="Century Gothic" w:hAnsi="Century Gothic"/>
          <w:b w:val="0"/>
          <w:sz w:val="24"/>
          <w:szCs w:val="24"/>
        </w:rPr>
        <w:t>l</w:t>
      </w:r>
      <w:r w:rsidR="00A0277B" w:rsidRPr="0052553A">
        <w:rPr>
          <w:rFonts w:ascii="Century Gothic" w:hAnsi="Century Gothic"/>
          <w:b w:val="0"/>
          <w:sz w:val="24"/>
          <w:szCs w:val="24"/>
        </w:rPr>
        <w:t xml:space="preserve"> oficio</w:t>
      </w:r>
      <w:r w:rsidR="00A0277B">
        <w:rPr>
          <w:rFonts w:ascii="Century Gothic" w:hAnsi="Century Gothic"/>
          <w:b w:val="0"/>
          <w:sz w:val="24"/>
          <w:szCs w:val="24"/>
        </w:rPr>
        <w:t xml:space="preserve"> 5080/2021</w:t>
      </w:r>
      <w:r w:rsidR="00A0277B" w:rsidRPr="00982187">
        <w:rPr>
          <w:rFonts w:ascii="Century Gothic" w:hAnsi="Century Gothic"/>
          <w:b w:val="0"/>
          <w:sz w:val="24"/>
          <w:szCs w:val="24"/>
        </w:rPr>
        <w:t xml:space="preserve"> que remite</w:t>
      </w:r>
      <w:r w:rsidR="00A0277B">
        <w:rPr>
          <w:rFonts w:ascii="Century Gothic" w:hAnsi="Century Gothic"/>
          <w:b w:val="0"/>
          <w:sz w:val="24"/>
          <w:szCs w:val="24"/>
        </w:rPr>
        <w:t xml:space="preserve"> el Secretario del Juzgado Cuarto de Distrito en Materias Administrativa, Civil y de Trabajo en  el Estado de Jalisco</w:t>
      </w:r>
      <w:r w:rsidR="00A0277B" w:rsidRPr="00982187">
        <w:rPr>
          <w:rFonts w:ascii="Century Gothic" w:hAnsi="Century Gothic"/>
          <w:b w:val="0"/>
          <w:sz w:val="24"/>
          <w:szCs w:val="24"/>
        </w:rPr>
        <w:t>, rela</w:t>
      </w:r>
      <w:r w:rsidR="00A0277B">
        <w:rPr>
          <w:rFonts w:ascii="Century Gothic" w:hAnsi="Century Gothic"/>
          <w:b w:val="0"/>
          <w:sz w:val="24"/>
          <w:szCs w:val="24"/>
        </w:rPr>
        <w:t xml:space="preserve">tivo al Juicio de Amparo número 393/2020, </w:t>
      </w:r>
      <w:r w:rsidR="00A0277B" w:rsidRPr="00A73086">
        <w:rPr>
          <w:rFonts w:ascii="Century Gothic" w:hAnsi="Century Gothic"/>
          <w:b w:val="0"/>
          <w:sz w:val="24"/>
          <w:szCs w:val="24"/>
        </w:rPr>
        <w:t xml:space="preserve">mediante </w:t>
      </w:r>
      <w:r w:rsidR="00A0277B">
        <w:rPr>
          <w:rFonts w:ascii="Century Gothic" w:hAnsi="Century Gothic"/>
          <w:b w:val="0"/>
          <w:sz w:val="24"/>
          <w:szCs w:val="24"/>
        </w:rPr>
        <w:t>el</w:t>
      </w:r>
      <w:r w:rsidR="00A0277B"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A0277B" w:rsidRPr="0052553A">
        <w:rPr>
          <w:rFonts w:ascii="Century Gothic" w:hAnsi="Century Gothic"/>
          <w:b w:val="0"/>
          <w:sz w:val="24"/>
          <w:szCs w:val="24"/>
        </w:rPr>
        <w:t>discusión y en su caso aprobación del proye</w:t>
      </w:r>
      <w:r w:rsidR="00A0277B">
        <w:rPr>
          <w:rFonts w:ascii="Century Gothic" w:hAnsi="Century Gothic"/>
          <w:b w:val="0"/>
          <w:sz w:val="24"/>
          <w:szCs w:val="24"/>
        </w:rPr>
        <w:t xml:space="preserve">cto de sentencia del expediente del Recurso de Reclamación 193/2019 </w:t>
      </w:r>
      <w:r w:rsidR="00A0277B" w:rsidRPr="0052553A">
        <w:rPr>
          <w:rFonts w:ascii="Century Gothic" w:hAnsi="Century Gothic"/>
          <w:b w:val="0"/>
          <w:sz w:val="24"/>
          <w:szCs w:val="24"/>
        </w:rPr>
        <w:t>en cumpl</w:t>
      </w:r>
      <w:r w:rsidR="00A0277B">
        <w:rPr>
          <w:rFonts w:ascii="Century Gothic" w:hAnsi="Century Gothic"/>
          <w:b w:val="0"/>
          <w:sz w:val="24"/>
          <w:szCs w:val="24"/>
        </w:rPr>
        <w:t>imiento al Juicio de Amparo 393/2020 del Juzgado Cuarto de Distrito en Materias Administrativa, Civil y de Trabajo en  el Estado de Jalisco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AD5BEB">
            <w:pPr>
              <w:pStyle w:val="Textosinformato"/>
              <w:rPr>
                <w:rFonts w:eastAsia="Calibri"/>
                <w:szCs w:val="24"/>
              </w:rPr>
            </w:pPr>
            <w:r w:rsidRPr="0091370E">
              <w:rPr>
                <w:rFonts w:eastAsia="Calibri"/>
                <w:b/>
                <w:szCs w:val="24"/>
              </w:rPr>
              <w:lastRenderedPageBreak/>
              <w:t>ACU/SS/</w:t>
            </w:r>
            <w:r w:rsidR="00A0277B">
              <w:rPr>
                <w:rFonts w:eastAsia="Calibri"/>
                <w:b/>
                <w:szCs w:val="24"/>
              </w:rPr>
              <w:t>02/23</w:t>
            </w:r>
            <w:r>
              <w:rPr>
                <w:rFonts w:eastAsia="Calibri"/>
                <w:b/>
                <w:szCs w:val="24"/>
              </w:rPr>
              <w:t>/E/2021</w:t>
            </w:r>
            <w:r w:rsidRPr="0091370E">
              <w:rPr>
                <w:rFonts w:eastAsia="Calibri"/>
                <w:b/>
                <w:szCs w:val="24"/>
              </w:rPr>
              <w:t xml:space="preserve">. </w:t>
            </w:r>
            <w:r w:rsidR="00A0277B" w:rsidRPr="0091370E">
              <w:rPr>
                <w:rFonts w:eastAsia="Calibri"/>
                <w:szCs w:val="24"/>
              </w:rPr>
              <w:t>Con fundamento en lo dispuesto por el a</w:t>
            </w:r>
            <w:r w:rsidR="00A0277B">
              <w:rPr>
                <w:rFonts w:eastAsia="Calibri"/>
                <w:szCs w:val="24"/>
              </w:rPr>
              <w:t xml:space="preserve">rtículo 8 numeral 1 fracción I </w:t>
            </w:r>
            <w:r w:rsidR="00A0277B" w:rsidRPr="0091370E">
              <w:rPr>
                <w:rFonts w:eastAsia="Calibri"/>
                <w:szCs w:val="24"/>
              </w:rPr>
              <w:t>de la Ley Orgánica del Tribunal de Justicia Administrativa del Estado de Jalisco y el artículo 18 fracciones II y VIII y 19 del Reglamento Interno del Tribunal de Justicia Admin</w:t>
            </w:r>
            <w:r w:rsidR="00A0277B">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sentencia del expediente </w:t>
            </w:r>
            <w:r w:rsidR="00A0277B">
              <w:rPr>
                <w:rFonts w:eastAsia="Calibri"/>
                <w:szCs w:val="24"/>
              </w:rPr>
              <w:t>193/2019</w:t>
            </w:r>
            <w:r w:rsidR="005F12F1">
              <w:rPr>
                <w:rFonts w:eastAsia="Calibri"/>
                <w:szCs w:val="24"/>
              </w:rPr>
              <w:t xml:space="preserve"> </w:t>
            </w:r>
            <w:r w:rsidR="00AD5BEB">
              <w:rPr>
                <w:rFonts w:eastAsia="Calibri"/>
                <w:szCs w:val="24"/>
              </w:rPr>
              <w:t>Recurso de Reclamación</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A0277B">
        <w:rPr>
          <w:b/>
          <w:szCs w:val="24"/>
        </w:rPr>
        <w:t>trece</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A0277B">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0277B">
      <w:rPr>
        <w:rStyle w:val="Nmerodepgina"/>
        <w:noProof/>
      </w:rPr>
      <w:t>3</w:t>
    </w:r>
    <w:r>
      <w:rPr>
        <w:rStyle w:val="Nmerodepgina"/>
      </w:rPr>
      <w:fldChar w:fldCharType="end"/>
    </w:r>
    <w:r w:rsidR="005F12F1">
      <w:rPr>
        <w:rStyle w:val="Nmerodepgina"/>
        <w:sz w:val="18"/>
      </w:rPr>
      <w:t>/3</w:t>
    </w:r>
  </w:p>
  <w:p w:rsidR="007A710B" w:rsidRPr="0052553A" w:rsidRDefault="00A0277B" w:rsidP="00BE4F1A">
    <w:pPr>
      <w:pStyle w:val="Piedepgina"/>
      <w:jc w:val="right"/>
      <w:rPr>
        <w:rStyle w:val="Nmerodepgina"/>
        <w:rFonts w:ascii="Century Gothic" w:hAnsi="Century Gothic"/>
        <w:smallCaps/>
      </w:rPr>
    </w:pPr>
    <w:r>
      <w:rPr>
        <w:rStyle w:val="Nmerodepgina"/>
        <w:rFonts w:ascii="Century Gothic" w:hAnsi="Century Gothic"/>
        <w:smallCaps/>
      </w:rPr>
      <w:tab/>
      <w:t>VIGÉSIMA TERCERA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A0277B">
      <w:rPr>
        <w:rStyle w:val="Nmerodepgina"/>
        <w:rFonts w:ascii="Century Gothic" w:hAnsi="Century Gothic"/>
        <w:smallCaps/>
      </w:rPr>
      <w:t>TRECE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A0277B" w:rsidP="007A710B">
    <w:pPr>
      <w:pStyle w:val="Piedepgina"/>
    </w:pPr>
  </w:p>
  <w:p w:rsidR="00F13EE9" w:rsidRPr="007A710B" w:rsidRDefault="00A0277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F12F1"/>
    <w:rsid w:val="007F3043"/>
    <w:rsid w:val="00A0277B"/>
    <w:rsid w:val="00A73086"/>
    <w:rsid w:val="00AD259C"/>
    <w:rsid w:val="00AD5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2021-04-14T16:46:00Z</dcterms:created>
  <dcterms:modified xsi:type="dcterms:W3CDTF">2021-04-14T16:46:00Z</dcterms:modified>
</cp:coreProperties>
</file>