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1E0F"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14:paraId="7569EBCE" w14:textId="77777777"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14:paraId="7B882D2D" w14:textId="77777777"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323A148E" w14:textId="77777777"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14:paraId="79335324" w14:textId="0995B950" w:rsidR="00376BED" w:rsidRPr="00947EBF" w:rsidRDefault="00754095"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OCTAVA</w:t>
      </w:r>
      <w:r w:rsidR="00102DF8">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557D97">
        <w:rPr>
          <w:rFonts w:ascii="Century Gothic" w:eastAsia="Times New Roman" w:hAnsi="Century Gothic" w:cs="Verdana"/>
          <w:b/>
          <w:sz w:val="28"/>
          <w:szCs w:val="28"/>
          <w:lang w:val="es-ES" w:eastAsia="es-ES"/>
        </w:rPr>
        <w:t xml:space="preserve"> DOS MIL VEINTI</w:t>
      </w:r>
      <w:r w:rsidR="00493F33">
        <w:rPr>
          <w:rFonts w:ascii="Century Gothic" w:eastAsia="Times New Roman" w:hAnsi="Century Gothic" w:cs="Verdana"/>
          <w:b/>
          <w:sz w:val="28"/>
          <w:szCs w:val="28"/>
          <w:lang w:val="es-ES" w:eastAsia="es-ES"/>
        </w:rPr>
        <w:t>CUATRO</w:t>
      </w:r>
    </w:p>
    <w:p w14:paraId="410977D3" w14:textId="77777777"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2346BB49" w14:textId="77777777"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14:paraId="6B8BACFE" w14:textId="0B90EECD"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BB63BB">
        <w:rPr>
          <w:rFonts w:ascii="Century Gothic" w:eastAsia="Times New Roman" w:hAnsi="Century Gothic" w:cs="Verdana"/>
          <w:b/>
          <w:sz w:val="24"/>
          <w:szCs w:val="24"/>
          <w:lang w:val="es-ES" w:eastAsia="es-ES"/>
        </w:rPr>
        <w:t xml:space="preserve"> </w:t>
      </w:r>
      <w:r w:rsidR="003B7E99">
        <w:rPr>
          <w:rFonts w:ascii="Century Gothic" w:eastAsia="Times New Roman" w:hAnsi="Century Gothic" w:cs="Verdana"/>
          <w:b/>
          <w:sz w:val="24"/>
          <w:szCs w:val="24"/>
          <w:lang w:val="es-ES" w:eastAsia="es-ES"/>
        </w:rPr>
        <w:t>catorce</w:t>
      </w:r>
      <w:r w:rsidR="00605BD0">
        <w:rPr>
          <w:rFonts w:ascii="Century Gothic" w:eastAsia="Times New Roman" w:hAnsi="Century Gothic" w:cs="Verdana"/>
          <w:b/>
          <w:sz w:val="24"/>
          <w:szCs w:val="24"/>
          <w:lang w:val="es-ES" w:eastAsia="es-ES"/>
        </w:rPr>
        <w:t xml:space="preserve"> horas del</w:t>
      </w:r>
      <w:r w:rsidR="00617DF0">
        <w:rPr>
          <w:rFonts w:ascii="Century Gothic" w:eastAsia="Times New Roman" w:hAnsi="Century Gothic" w:cs="Verdana"/>
          <w:b/>
          <w:sz w:val="24"/>
          <w:szCs w:val="24"/>
          <w:lang w:val="es-ES" w:eastAsia="es-ES"/>
        </w:rPr>
        <w:t xml:space="preserve"> </w:t>
      </w:r>
      <w:r w:rsidR="00754095">
        <w:rPr>
          <w:rFonts w:ascii="Century Gothic" w:eastAsia="Times New Roman" w:hAnsi="Century Gothic" w:cs="Verdana"/>
          <w:b/>
          <w:sz w:val="24"/>
          <w:szCs w:val="24"/>
          <w:lang w:val="es-ES" w:eastAsia="es-ES"/>
        </w:rPr>
        <w:t>veinticuatro</w:t>
      </w:r>
      <w:r w:rsidR="00102DF8">
        <w:rPr>
          <w:rFonts w:ascii="Century Gothic" w:eastAsia="Times New Roman" w:hAnsi="Century Gothic" w:cs="Verdana"/>
          <w:b/>
          <w:sz w:val="24"/>
          <w:szCs w:val="24"/>
          <w:lang w:val="es-ES" w:eastAsia="es-ES"/>
        </w:rPr>
        <w:t xml:space="preserve"> de </w:t>
      </w:r>
      <w:r w:rsidR="003B7E99">
        <w:rPr>
          <w:rFonts w:ascii="Century Gothic" w:eastAsia="Times New Roman" w:hAnsi="Century Gothic" w:cs="Verdana"/>
          <w:b/>
          <w:sz w:val="24"/>
          <w:szCs w:val="24"/>
          <w:lang w:val="es-ES" w:eastAsia="es-ES"/>
        </w:rPr>
        <w:t>enero</w:t>
      </w:r>
      <w:r w:rsidR="00102DF8">
        <w:rPr>
          <w:rFonts w:ascii="Century Gothic" w:eastAsia="Times New Roman" w:hAnsi="Century Gothic" w:cs="Verdana"/>
          <w:b/>
          <w:sz w:val="24"/>
          <w:szCs w:val="24"/>
          <w:lang w:val="es-ES" w:eastAsia="es-ES"/>
        </w:rPr>
        <w:t xml:space="preserve"> </w:t>
      </w:r>
      <w:r w:rsidR="00557D97">
        <w:rPr>
          <w:rFonts w:ascii="Century Gothic" w:eastAsia="Times New Roman" w:hAnsi="Century Gothic" w:cs="Verdana"/>
          <w:b/>
          <w:sz w:val="24"/>
          <w:szCs w:val="24"/>
          <w:lang w:val="es-ES" w:eastAsia="es-ES"/>
        </w:rPr>
        <w:t>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754095">
        <w:rPr>
          <w:rFonts w:ascii="Century Gothic" w:eastAsia="Times New Roman" w:hAnsi="Century Gothic" w:cs="Verdana"/>
          <w:b/>
          <w:sz w:val="24"/>
          <w:szCs w:val="24"/>
          <w:lang w:val="es-ES" w:eastAsia="es-ES"/>
        </w:rPr>
        <w:t>Octava</w:t>
      </w:r>
      <w:r w:rsidR="00102DF8">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w:t>
      </w:r>
      <w:r w:rsidR="00557D97">
        <w:rPr>
          <w:rFonts w:ascii="Century Gothic" w:eastAsia="Times New Roman" w:hAnsi="Century Gothic" w:cs="Verdana"/>
          <w:b/>
          <w:sz w:val="24"/>
          <w:szCs w:val="24"/>
          <w:lang w:val="es-ES" w:eastAsia="es-ES"/>
        </w:rPr>
        <w:t>raordinaria de dos mil veinti</w:t>
      </w:r>
      <w:r w:rsidR="003B7E99">
        <w:rPr>
          <w:rFonts w:ascii="Century Gothic" w:eastAsia="Times New Roman" w:hAnsi="Century Gothic" w:cs="Verdana"/>
          <w:b/>
          <w:sz w:val="24"/>
          <w:szCs w:val="24"/>
          <w:lang w:val="es-ES" w:eastAsia="es-ES"/>
        </w:rPr>
        <w:t>cuatro</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14:paraId="6878856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72A3C239"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14:paraId="0F5EE8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71640D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14:paraId="3BC14FD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14:paraId="021FE01E"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14:paraId="1BE5948D"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1809ACC" w14:textId="77777777"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7A5486">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w:t>
      </w:r>
      <w:r w:rsidR="00DA5263">
        <w:rPr>
          <w:szCs w:val="24"/>
        </w:rPr>
        <w:t xml:space="preserve"> y 57</w:t>
      </w:r>
      <w:r w:rsidRPr="00B339E5">
        <w:rPr>
          <w:szCs w:val="24"/>
        </w:rPr>
        <w:t xml:space="preserve"> fracción II del Reglamento Interno del Tribunal de Justicia Administrativa del Estado de Jalisco. </w:t>
      </w:r>
    </w:p>
    <w:p w14:paraId="4DBF7015" w14:textId="77777777" w:rsidR="00376BED" w:rsidRPr="00B339E5" w:rsidRDefault="00376BED" w:rsidP="00376BED">
      <w:pPr>
        <w:pStyle w:val="Textosinformato"/>
        <w:rPr>
          <w:szCs w:val="24"/>
        </w:rPr>
      </w:pPr>
    </w:p>
    <w:p w14:paraId="3F4ED135" w14:textId="217CE444" w:rsidR="00AE7849"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14:paraId="0B4AE18A" w14:textId="77777777" w:rsidR="00A40B4D"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4DBCBA6A" w14:textId="77777777" w:rsidR="00AE723E" w:rsidRPr="008363B4" w:rsidRDefault="00376BED" w:rsidP="008363B4">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14:paraId="7834599D" w14:textId="77777777" w:rsidR="00A40B4D" w:rsidRPr="00B339E5" w:rsidRDefault="00A40B4D" w:rsidP="00376BED">
      <w:pPr>
        <w:autoSpaceDE w:val="0"/>
        <w:autoSpaceDN w:val="0"/>
        <w:spacing w:after="0" w:line="240" w:lineRule="auto"/>
        <w:jc w:val="both"/>
        <w:rPr>
          <w:rFonts w:ascii="Century Gothic" w:eastAsia="Times New Roman" w:hAnsi="Century Gothic" w:cs="Verdana"/>
          <w:sz w:val="24"/>
          <w:szCs w:val="24"/>
          <w:lang w:val="es-ES" w:eastAsia="es-ES"/>
        </w:rPr>
      </w:pPr>
    </w:p>
    <w:p w14:paraId="5F59A254" w14:textId="77777777"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bookmarkStart w:id="0" w:name="_Hlk153285244"/>
      <w:r w:rsidRPr="00B339E5">
        <w:rPr>
          <w:rFonts w:ascii="Century Gothic" w:hAnsi="Century Gothic"/>
          <w:b w:val="0"/>
          <w:sz w:val="24"/>
          <w:szCs w:val="24"/>
        </w:rPr>
        <w:t xml:space="preserve">Lista de asistencia, constatación de quórum legal y declaratoria correspondiente; </w:t>
      </w:r>
    </w:p>
    <w:p w14:paraId="0CB54A5C" w14:textId="77777777" w:rsidR="00376BED"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14:paraId="25D03494" w14:textId="6D573E00" w:rsidR="009F0A29" w:rsidRPr="00993705" w:rsidRDefault="009F0A29" w:rsidP="009F0A29">
      <w:pPr>
        <w:pStyle w:val="Sangradetextonormal"/>
        <w:numPr>
          <w:ilvl w:val="0"/>
          <w:numId w:val="1"/>
        </w:numPr>
        <w:jc w:val="both"/>
        <w:rPr>
          <w:rFonts w:ascii="Century Gothic" w:hAnsi="Century Gothic"/>
          <w:b w:val="0"/>
          <w:sz w:val="24"/>
          <w:szCs w:val="24"/>
        </w:rPr>
      </w:pPr>
      <w:r w:rsidRPr="00F34677">
        <w:rPr>
          <w:rFonts w:ascii="Century Gothic" w:hAnsi="Century Gothic"/>
          <w:b w:val="0"/>
          <w:sz w:val="24"/>
          <w:szCs w:val="24"/>
        </w:rPr>
        <w:lastRenderedPageBreak/>
        <w:t xml:space="preserve">Recepción </w:t>
      </w:r>
      <w:bookmarkStart w:id="1" w:name="_Hlk153442742"/>
      <w:r w:rsidRPr="00F34677">
        <w:rPr>
          <w:rFonts w:ascii="Century Gothic" w:hAnsi="Century Gothic"/>
          <w:b w:val="0"/>
          <w:sz w:val="24"/>
          <w:szCs w:val="24"/>
        </w:rPr>
        <w:t>de</w:t>
      </w:r>
      <w:r>
        <w:rPr>
          <w:rFonts w:ascii="Century Gothic" w:hAnsi="Century Gothic"/>
          <w:b w:val="0"/>
          <w:sz w:val="24"/>
          <w:szCs w:val="24"/>
        </w:rPr>
        <w:t xml:space="preserve">l oficio </w:t>
      </w:r>
      <w:r w:rsidR="00754095">
        <w:rPr>
          <w:rFonts w:ascii="Century Gothic" w:hAnsi="Century Gothic"/>
          <w:b w:val="0"/>
          <w:sz w:val="24"/>
          <w:szCs w:val="24"/>
        </w:rPr>
        <w:t>19/2024-1</w:t>
      </w:r>
      <w:r w:rsidR="00AE091A">
        <w:rPr>
          <w:rFonts w:ascii="Century Gothic" w:hAnsi="Century Gothic"/>
          <w:b w:val="0"/>
          <w:sz w:val="24"/>
          <w:szCs w:val="24"/>
        </w:rPr>
        <w:t xml:space="preserve"> </w:t>
      </w:r>
      <w:r w:rsidRPr="00F34677">
        <w:rPr>
          <w:rFonts w:ascii="Century Gothic" w:hAnsi="Century Gothic"/>
          <w:b w:val="0"/>
          <w:sz w:val="24"/>
          <w:szCs w:val="24"/>
        </w:rPr>
        <w:t>que remite</w:t>
      </w:r>
      <w:r>
        <w:rPr>
          <w:rFonts w:ascii="Century Gothic" w:hAnsi="Century Gothic"/>
          <w:b w:val="0"/>
          <w:sz w:val="24"/>
          <w:szCs w:val="24"/>
        </w:rPr>
        <w:t xml:space="preserve"> </w:t>
      </w:r>
      <w:r w:rsidR="00B95877">
        <w:rPr>
          <w:rFonts w:ascii="Century Gothic" w:hAnsi="Century Gothic"/>
          <w:b w:val="0"/>
          <w:sz w:val="24"/>
          <w:szCs w:val="24"/>
        </w:rPr>
        <w:t>la</w:t>
      </w:r>
      <w:r w:rsidRPr="00F34677">
        <w:rPr>
          <w:rFonts w:ascii="Century Gothic" w:hAnsi="Century Gothic"/>
          <w:b w:val="0"/>
          <w:sz w:val="24"/>
          <w:szCs w:val="24"/>
        </w:rPr>
        <w:t xml:space="preserve"> Secretari</w:t>
      </w:r>
      <w:r w:rsidR="00B95877">
        <w:rPr>
          <w:rFonts w:ascii="Century Gothic" w:hAnsi="Century Gothic"/>
          <w:b w:val="0"/>
          <w:sz w:val="24"/>
          <w:szCs w:val="24"/>
        </w:rPr>
        <w:t>a</w:t>
      </w:r>
      <w:r w:rsidRPr="00F34677">
        <w:rPr>
          <w:rFonts w:ascii="Century Gothic" w:hAnsi="Century Gothic"/>
          <w:b w:val="0"/>
          <w:sz w:val="24"/>
          <w:szCs w:val="24"/>
        </w:rPr>
        <w:t xml:space="preserve"> de Acuerdos del </w:t>
      </w:r>
      <w:bookmarkStart w:id="2" w:name="_Hlk155790492"/>
      <w:r w:rsidR="00B95877">
        <w:rPr>
          <w:rFonts w:ascii="Century Gothic" w:hAnsi="Century Gothic"/>
          <w:b w:val="0"/>
          <w:sz w:val="24"/>
          <w:szCs w:val="24"/>
        </w:rPr>
        <w:t>Quinto</w:t>
      </w:r>
      <w:r w:rsidR="003659D9">
        <w:rPr>
          <w:rFonts w:ascii="Century Gothic" w:hAnsi="Century Gothic"/>
          <w:b w:val="0"/>
          <w:sz w:val="24"/>
          <w:szCs w:val="24"/>
        </w:rPr>
        <w:t xml:space="preserve"> Tribunal Colegiado en Materia Administrativa del Tercer Circuito</w:t>
      </w:r>
      <w:bookmarkEnd w:id="2"/>
      <w:r>
        <w:rPr>
          <w:rFonts w:ascii="Century Gothic" w:hAnsi="Century Gothic"/>
          <w:b w:val="0"/>
          <w:sz w:val="24"/>
          <w:szCs w:val="24"/>
        </w:rPr>
        <w:t>, relativo al Juicio</w:t>
      </w:r>
      <w:r w:rsidR="000D161B">
        <w:rPr>
          <w:rFonts w:ascii="Century Gothic" w:hAnsi="Century Gothic"/>
          <w:b w:val="0"/>
          <w:sz w:val="24"/>
          <w:szCs w:val="24"/>
        </w:rPr>
        <w:t xml:space="preserve"> de Amparo número </w:t>
      </w:r>
      <w:r w:rsidR="00754095">
        <w:rPr>
          <w:rFonts w:ascii="Century Gothic" w:hAnsi="Century Gothic"/>
          <w:b w:val="0"/>
          <w:sz w:val="24"/>
          <w:szCs w:val="24"/>
        </w:rPr>
        <w:t>371</w:t>
      </w:r>
      <w:r w:rsidR="008701BD">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mediante </w:t>
      </w:r>
      <w:r w:rsidR="00091DED">
        <w:rPr>
          <w:rFonts w:ascii="Century Gothic" w:hAnsi="Century Gothic"/>
          <w:b w:val="0"/>
          <w:sz w:val="24"/>
          <w:szCs w:val="24"/>
        </w:rPr>
        <w:t>el</w:t>
      </w:r>
      <w:r w:rsidRPr="00993705">
        <w:rPr>
          <w:rFonts w:ascii="Century Gothic" w:hAnsi="Century Gothic"/>
          <w:b w:val="0"/>
          <w:sz w:val="24"/>
          <w:szCs w:val="24"/>
        </w:rPr>
        <w:t xml:space="preserve"> cual requiere a este Tribunal por el cumplimiento de la ejecutoria del juicio de amparo referido</w:t>
      </w:r>
      <w:bookmarkEnd w:id="1"/>
      <w:r w:rsidRPr="00993705">
        <w:rPr>
          <w:rFonts w:ascii="Century Gothic" w:hAnsi="Century Gothic"/>
          <w:b w:val="0"/>
          <w:sz w:val="24"/>
          <w:szCs w:val="24"/>
        </w:rPr>
        <w:t>;</w:t>
      </w:r>
    </w:p>
    <w:p w14:paraId="36C9C76A" w14:textId="222F5FD2" w:rsidR="008701BD" w:rsidRPr="008075E8" w:rsidRDefault="009F0A29" w:rsidP="008075E8">
      <w:pPr>
        <w:pStyle w:val="Sangradetextonormal"/>
        <w:numPr>
          <w:ilvl w:val="0"/>
          <w:numId w:val="1"/>
        </w:numPr>
        <w:jc w:val="both"/>
        <w:rPr>
          <w:rFonts w:ascii="Century Gothic" w:hAnsi="Century Gothic"/>
          <w:b w:val="0"/>
          <w:sz w:val="24"/>
          <w:szCs w:val="24"/>
        </w:rPr>
      </w:pPr>
      <w:r w:rsidRPr="00993705">
        <w:rPr>
          <w:rFonts w:ascii="Century Gothic" w:hAnsi="Century Gothic"/>
          <w:b w:val="0"/>
          <w:sz w:val="24"/>
          <w:szCs w:val="24"/>
        </w:rPr>
        <w:t xml:space="preserve">Análisis, </w:t>
      </w:r>
      <w:bookmarkStart w:id="3" w:name="_Hlk152056507"/>
      <w:r w:rsidRPr="00993705">
        <w:rPr>
          <w:rFonts w:ascii="Century Gothic" w:hAnsi="Century Gothic"/>
          <w:b w:val="0"/>
          <w:sz w:val="24"/>
          <w:szCs w:val="24"/>
        </w:rPr>
        <w:t xml:space="preserve">discusión y en su caso aprobación del proyecto de sentencia del </w:t>
      </w:r>
      <w:r w:rsidR="00B6375D">
        <w:rPr>
          <w:rFonts w:ascii="Century Gothic" w:hAnsi="Century Gothic"/>
          <w:b w:val="0"/>
          <w:sz w:val="24"/>
          <w:szCs w:val="24"/>
        </w:rPr>
        <w:t xml:space="preserve">Recurso de </w:t>
      </w:r>
      <w:r w:rsidR="008075E8">
        <w:rPr>
          <w:rFonts w:ascii="Century Gothic" w:hAnsi="Century Gothic"/>
          <w:b w:val="0"/>
          <w:sz w:val="24"/>
          <w:szCs w:val="24"/>
        </w:rPr>
        <w:t>Reclamación</w:t>
      </w:r>
      <w:r w:rsidR="000D161B" w:rsidRPr="00993705">
        <w:rPr>
          <w:rFonts w:ascii="Century Gothic" w:hAnsi="Century Gothic"/>
          <w:b w:val="0"/>
          <w:sz w:val="24"/>
          <w:szCs w:val="24"/>
        </w:rPr>
        <w:t xml:space="preserve"> </w:t>
      </w:r>
      <w:r w:rsidR="00754095">
        <w:rPr>
          <w:rFonts w:ascii="Century Gothic" w:hAnsi="Century Gothic"/>
          <w:b w:val="0"/>
          <w:sz w:val="24"/>
          <w:szCs w:val="24"/>
        </w:rPr>
        <w:t>1742</w:t>
      </w:r>
      <w:r w:rsidRPr="00993705">
        <w:rPr>
          <w:rFonts w:ascii="Century Gothic" w:hAnsi="Century Gothic"/>
          <w:b w:val="0"/>
          <w:sz w:val="24"/>
          <w:szCs w:val="24"/>
        </w:rPr>
        <w:t>/20</w:t>
      </w:r>
      <w:r w:rsidR="00754095">
        <w:rPr>
          <w:rFonts w:ascii="Century Gothic" w:hAnsi="Century Gothic"/>
          <w:b w:val="0"/>
          <w:sz w:val="24"/>
          <w:szCs w:val="24"/>
        </w:rPr>
        <w:t>23</w:t>
      </w:r>
      <w:r w:rsidRPr="00993705">
        <w:rPr>
          <w:rFonts w:ascii="Century Gothic" w:hAnsi="Century Gothic"/>
          <w:b w:val="0"/>
          <w:sz w:val="24"/>
          <w:szCs w:val="24"/>
        </w:rPr>
        <w:t xml:space="preserve"> en cump</w:t>
      </w:r>
      <w:r w:rsidR="000D161B" w:rsidRPr="00993705">
        <w:rPr>
          <w:rFonts w:ascii="Century Gothic" w:hAnsi="Century Gothic"/>
          <w:b w:val="0"/>
          <w:sz w:val="24"/>
          <w:szCs w:val="24"/>
        </w:rPr>
        <w:t>limiento al Juicio de Amparo</w:t>
      </w:r>
      <w:r w:rsidR="00A376D9" w:rsidRPr="00993705">
        <w:rPr>
          <w:rFonts w:ascii="Century Gothic" w:hAnsi="Century Gothic"/>
          <w:b w:val="0"/>
          <w:sz w:val="24"/>
          <w:szCs w:val="24"/>
        </w:rPr>
        <w:t xml:space="preserve"> </w:t>
      </w:r>
      <w:r w:rsidR="00754095">
        <w:rPr>
          <w:rFonts w:ascii="Century Gothic" w:hAnsi="Century Gothic"/>
          <w:b w:val="0"/>
          <w:sz w:val="24"/>
          <w:szCs w:val="24"/>
        </w:rPr>
        <w:t>371</w:t>
      </w:r>
      <w:r w:rsidR="00993705" w:rsidRPr="00993705">
        <w:rPr>
          <w:rFonts w:ascii="Century Gothic" w:hAnsi="Century Gothic"/>
          <w:b w:val="0"/>
          <w:sz w:val="24"/>
          <w:szCs w:val="24"/>
        </w:rPr>
        <w:t>/202</w:t>
      </w:r>
      <w:r w:rsidR="00B6375D">
        <w:rPr>
          <w:rFonts w:ascii="Century Gothic" w:hAnsi="Century Gothic"/>
          <w:b w:val="0"/>
          <w:sz w:val="24"/>
          <w:szCs w:val="24"/>
        </w:rPr>
        <w:t>3</w:t>
      </w:r>
      <w:r w:rsidRPr="00993705">
        <w:rPr>
          <w:rFonts w:ascii="Century Gothic" w:hAnsi="Century Gothic"/>
          <w:b w:val="0"/>
          <w:sz w:val="24"/>
          <w:szCs w:val="24"/>
        </w:rPr>
        <w:t xml:space="preserve"> del </w:t>
      </w:r>
      <w:bookmarkEnd w:id="3"/>
      <w:r w:rsidR="008075E8">
        <w:rPr>
          <w:rFonts w:ascii="Century Gothic" w:hAnsi="Century Gothic"/>
          <w:b w:val="0"/>
          <w:sz w:val="24"/>
          <w:szCs w:val="24"/>
        </w:rPr>
        <w:t>Quinto</w:t>
      </w:r>
      <w:r w:rsidR="0078139D">
        <w:rPr>
          <w:rFonts w:ascii="Century Gothic" w:hAnsi="Century Gothic"/>
          <w:b w:val="0"/>
          <w:sz w:val="24"/>
          <w:szCs w:val="24"/>
        </w:rPr>
        <w:t xml:space="preserve"> Tribunal Colegiado en Materia Administrativa del Tercer Circuito</w:t>
      </w:r>
      <w:r w:rsidRPr="00993705">
        <w:rPr>
          <w:rFonts w:ascii="Century Gothic" w:hAnsi="Century Gothic"/>
          <w:b w:val="0"/>
          <w:sz w:val="24"/>
          <w:szCs w:val="24"/>
        </w:rPr>
        <w:t>;</w:t>
      </w:r>
      <w:r w:rsidR="00C81BB9" w:rsidRPr="008075E8">
        <w:rPr>
          <w:rFonts w:ascii="Century Gothic" w:hAnsi="Century Gothic"/>
          <w:b w:val="0"/>
          <w:sz w:val="24"/>
          <w:szCs w:val="24"/>
        </w:rPr>
        <w:t xml:space="preserve"> </w:t>
      </w:r>
      <w:r w:rsidR="00181919" w:rsidRPr="008075E8">
        <w:rPr>
          <w:rFonts w:ascii="Century Gothic" w:hAnsi="Century Gothic"/>
          <w:b w:val="0"/>
          <w:sz w:val="24"/>
          <w:szCs w:val="24"/>
        </w:rPr>
        <w:t>y</w:t>
      </w:r>
    </w:p>
    <w:p w14:paraId="72209FFD" w14:textId="77777777" w:rsidR="00AE723E" w:rsidRPr="00993705" w:rsidRDefault="00376BED" w:rsidP="008363B4">
      <w:pPr>
        <w:pStyle w:val="Sangradetextonormal"/>
        <w:numPr>
          <w:ilvl w:val="0"/>
          <w:numId w:val="1"/>
        </w:numPr>
        <w:jc w:val="both"/>
        <w:rPr>
          <w:sz w:val="24"/>
          <w:szCs w:val="24"/>
        </w:rPr>
      </w:pPr>
      <w:r w:rsidRPr="00993705">
        <w:rPr>
          <w:rFonts w:ascii="Century Gothic" w:hAnsi="Century Gothic"/>
          <w:b w:val="0"/>
          <w:sz w:val="24"/>
          <w:szCs w:val="24"/>
        </w:rPr>
        <w:t>Clausura</w:t>
      </w:r>
      <w:bookmarkEnd w:id="0"/>
      <w:r w:rsidRPr="00993705">
        <w:rPr>
          <w:rFonts w:ascii="Century Gothic" w:hAnsi="Century Gothic"/>
          <w:b w:val="0"/>
          <w:sz w:val="24"/>
          <w:szCs w:val="24"/>
        </w:rPr>
        <w:t>.</w:t>
      </w:r>
    </w:p>
    <w:p w14:paraId="68A69F40" w14:textId="77777777" w:rsidR="00AE7849" w:rsidRPr="00B339E5" w:rsidRDefault="00AE7849" w:rsidP="00376BED">
      <w:pPr>
        <w:pStyle w:val="Sangradetextonormal"/>
        <w:ind w:left="0" w:firstLine="0"/>
        <w:jc w:val="both"/>
        <w:rPr>
          <w:rFonts w:ascii="Century Gothic" w:hAnsi="Century Gothic"/>
          <w:b w:val="0"/>
          <w:sz w:val="24"/>
          <w:szCs w:val="24"/>
        </w:rPr>
      </w:pPr>
    </w:p>
    <w:p w14:paraId="5B383B48" w14:textId="77777777" w:rsidR="0077631F" w:rsidRDefault="00376BED" w:rsidP="00AE7849">
      <w:pPr>
        <w:pStyle w:val="Textosinformato"/>
        <w:jc w:val="center"/>
        <w:rPr>
          <w:b/>
          <w:szCs w:val="24"/>
        </w:rPr>
      </w:pPr>
      <w:r w:rsidRPr="00B339E5">
        <w:rPr>
          <w:b/>
          <w:szCs w:val="24"/>
        </w:rPr>
        <w:t>- 1 –</w:t>
      </w:r>
    </w:p>
    <w:p w14:paraId="521F974D" w14:textId="77777777" w:rsidR="00A40B4D" w:rsidRPr="00B339E5" w:rsidRDefault="00A40B4D" w:rsidP="00376BED">
      <w:pPr>
        <w:pStyle w:val="Textosinformato"/>
        <w:rPr>
          <w:b/>
          <w:szCs w:val="24"/>
        </w:rPr>
      </w:pPr>
    </w:p>
    <w:p w14:paraId="1DFB2370" w14:textId="77777777" w:rsidR="00425BC0"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w:t>
      </w:r>
      <w:r w:rsidR="007A5486">
        <w:rPr>
          <w:szCs w:val="24"/>
        </w:rPr>
        <w:t>orden del día, el mismo ya quedó</w:t>
      </w:r>
      <w:r w:rsidRPr="00B339E5">
        <w:rPr>
          <w:szCs w:val="24"/>
        </w:rPr>
        <w:t xml:space="preserve"> desahogado. </w:t>
      </w:r>
    </w:p>
    <w:p w14:paraId="0A164B50" w14:textId="77777777" w:rsidR="00A40B4D" w:rsidRPr="00B339E5" w:rsidRDefault="00A40B4D" w:rsidP="00376BED">
      <w:pPr>
        <w:pStyle w:val="Textosinformato"/>
        <w:rPr>
          <w:szCs w:val="24"/>
        </w:rPr>
      </w:pPr>
    </w:p>
    <w:p w14:paraId="68DCD9E6" w14:textId="77777777" w:rsidR="00376BED" w:rsidRPr="001C4DE8" w:rsidRDefault="00376BED" w:rsidP="00376BED">
      <w:pPr>
        <w:pStyle w:val="Textosinformato"/>
        <w:jc w:val="center"/>
        <w:rPr>
          <w:b/>
          <w:szCs w:val="24"/>
        </w:rPr>
      </w:pPr>
      <w:r w:rsidRPr="00B339E5">
        <w:rPr>
          <w:b/>
          <w:szCs w:val="24"/>
        </w:rPr>
        <w:t>- 2 -</w:t>
      </w:r>
    </w:p>
    <w:p w14:paraId="73C2EB2C" w14:textId="77777777" w:rsidR="00A40B4D" w:rsidRPr="00B339E5" w:rsidRDefault="00A40B4D" w:rsidP="00376BED">
      <w:pPr>
        <w:pStyle w:val="Textosinformato"/>
        <w:rPr>
          <w:szCs w:val="24"/>
        </w:rPr>
      </w:pPr>
    </w:p>
    <w:p w14:paraId="4A5DDD52" w14:textId="77777777"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w:t>
      </w:r>
      <w:r w:rsidR="007A5486">
        <w:rPr>
          <w:szCs w:val="24"/>
        </w:rPr>
        <w:t>,</w:t>
      </w:r>
      <w:r w:rsidRPr="00B339E5">
        <w:rPr>
          <w:szCs w:val="24"/>
        </w:rPr>
        <w:t xml:space="preserve"> por favor.</w:t>
      </w:r>
    </w:p>
    <w:p w14:paraId="0E0064FD" w14:textId="77777777" w:rsidR="00376BED" w:rsidRPr="00B339E5" w:rsidRDefault="00376BED" w:rsidP="00376BED">
      <w:pPr>
        <w:pStyle w:val="Textosinformato"/>
        <w:rPr>
          <w:szCs w:val="24"/>
        </w:rPr>
      </w:pPr>
    </w:p>
    <w:p w14:paraId="402EFB5A" w14:textId="77777777"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14:paraId="656D836F" w14:textId="77777777" w:rsidR="00376BED" w:rsidRPr="00B339E5" w:rsidRDefault="00376BED" w:rsidP="00376BED">
      <w:pPr>
        <w:pStyle w:val="Textosinformato"/>
        <w:rPr>
          <w:szCs w:val="24"/>
          <w:lang w:val="es-MX"/>
        </w:rPr>
      </w:pPr>
    </w:p>
    <w:p w14:paraId="35582E10"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14:paraId="12EBF581"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0136199A" w14:textId="77777777"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1380E437" w14:textId="77777777" w:rsidR="00376BED" w:rsidRPr="00B339E5" w:rsidRDefault="00376BED" w:rsidP="00376BED">
      <w:pPr>
        <w:pStyle w:val="Textosinformato"/>
        <w:rPr>
          <w:szCs w:val="24"/>
        </w:rPr>
      </w:pPr>
    </w:p>
    <w:p w14:paraId="52BFDF75" w14:textId="77777777"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14:paraId="25EC69CE" w14:textId="77777777"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14:paraId="19492366" w14:textId="77777777" w:rsidTr="000D161B">
        <w:tc>
          <w:tcPr>
            <w:tcW w:w="9042" w:type="dxa"/>
            <w:shd w:val="clear" w:color="auto" w:fill="auto"/>
          </w:tcPr>
          <w:p w14:paraId="79A3BAFB" w14:textId="24AD3081" w:rsidR="00376BED" w:rsidRPr="00B339E5" w:rsidRDefault="00376BED" w:rsidP="005B1176">
            <w:pPr>
              <w:pStyle w:val="Textosinformato"/>
              <w:rPr>
                <w:rFonts w:eastAsia="Calibri"/>
                <w:b/>
                <w:szCs w:val="24"/>
              </w:rPr>
            </w:pPr>
            <w:r w:rsidRPr="00B339E5">
              <w:rPr>
                <w:rFonts w:eastAsia="Calibri"/>
                <w:b/>
                <w:szCs w:val="24"/>
              </w:rPr>
              <w:t>ACU/SS/0</w:t>
            </w:r>
            <w:r w:rsidR="00507405">
              <w:rPr>
                <w:rFonts w:eastAsia="Calibri"/>
                <w:b/>
                <w:szCs w:val="24"/>
              </w:rPr>
              <w:t>1</w:t>
            </w:r>
            <w:r w:rsidRPr="00B339E5">
              <w:rPr>
                <w:rFonts w:eastAsia="Calibri"/>
                <w:b/>
                <w:szCs w:val="24"/>
              </w:rPr>
              <w:t>/</w:t>
            </w:r>
            <w:r w:rsidR="00754095">
              <w:rPr>
                <w:rFonts w:eastAsia="Calibri"/>
                <w:b/>
                <w:szCs w:val="24"/>
              </w:rPr>
              <w:t>08</w:t>
            </w:r>
            <w:r w:rsidR="00557D97">
              <w:rPr>
                <w:rFonts w:eastAsia="Calibri"/>
                <w:b/>
                <w:szCs w:val="24"/>
              </w:rPr>
              <w:t>/</w:t>
            </w:r>
            <w:r w:rsidR="006C22A0">
              <w:rPr>
                <w:rFonts w:eastAsia="Calibri"/>
                <w:b/>
                <w:szCs w:val="24"/>
              </w:rPr>
              <w:t>E</w:t>
            </w:r>
            <w:r w:rsidR="00557D97">
              <w:rPr>
                <w:rFonts w:eastAsia="Calibri"/>
                <w:b/>
                <w:szCs w:val="24"/>
              </w:rPr>
              <w:t>/202</w:t>
            </w:r>
            <w:r w:rsidR="0081701A">
              <w:rPr>
                <w:rFonts w:eastAsia="Calibri"/>
                <w:b/>
                <w:szCs w:val="24"/>
              </w:rPr>
              <w:t>4</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14:paraId="5C577B64" w14:textId="77777777" w:rsidR="00A40B4D" w:rsidRDefault="00A40B4D" w:rsidP="00A376D9">
      <w:pPr>
        <w:pStyle w:val="Textosinformato"/>
        <w:rPr>
          <w:b/>
          <w:szCs w:val="24"/>
        </w:rPr>
      </w:pPr>
    </w:p>
    <w:p w14:paraId="1FEDAB12" w14:textId="4A19ADD8" w:rsidR="000D161B" w:rsidRDefault="000D161B" w:rsidP="000D161B">
      <w:pPr>
        <w:pStyle w:val="Textosinformato"/>
        <w:jc w:val="center"/>
        <w:rPr>
          <w:b/>
          <w:szCs w:val="24"/>
        </w:rPr>
      </w:pPr>
      <w:r w:rsidRPr="00B339E5">
        <w:rPr>
          <w:b/>
          <w:szCs w:val="24"/>
        </w:rPr>
        <w:t>- 3 –</w:t>
      </w:r>
    </w:p>
    <w:p w14:paraId="7BC882C3" w14:textId="77777777" w:rsidR="000D161B" w:rsidRPr="00C14B5D" w:rsidRDefault="000D161B" w:rsidP="000D161B">
      <w:pPr>
        <w:pStyle w:val="Textosinformato"/>
        <w:rPr>
          <w:b/>
          <w:szCs w:val="24"/>
        </w:rPr>
      </w:pPr>
    </w:p>
    <w:p w14:paraId="564D8001" w14:textId="4EE44F34" w:rsidR="000D161B" w:rsidRDefault="000D161B" w:rsidP="000D161B">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111862">
        <w:rPr>
          <w:rFonts w:ascii="Century Gothic" w:hAnsi="Century Gothic"/>
          <w:sz w:val="24"/>
          <w:szCs w:val="24"/>
          <w:lang w:val="es-MX"/>
        </w:rPr>
        <w:t xml:space="preserve">: </w:t>
      </w:r>
      <w:r w:rsidRPr="00B339E5">
        <w:rPr>
          <w:rFonts w:ascii="Century Gothic" w:hAnsi="Century Gothic"/>
          <w:b w:val="0"/>
          <w:sz w:val="24"/>
          <w:szCs w:val="24"/>
          <w:lang w:val="es-MX"/>
        </w:rPr>
        <w:t>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w:t>
      </w:r>
      <w:r>
        <w:rPr>
          <w:rFonts w:ascii="Century Gothic" w:hAnsi="Century Gothic"/>
          <w:b w:val="0"/>
          <w:sz w:val="24"/>
          <w:szCs w:val="24"/>
          <w:lang w:val="es-MX"/>
        </w:rPr>
        <w:t>.</w:t>
      </w:r>
      <w:r w:rsidR="006C22A0">
        <w:rPr>
          <w:rFonts w:ascii="Century Gothic" w:hAnsi="Century Gothic"/>
          <w:b w:val="0"/>
          <w:sz w:val="24"/>
          <w:szCs w:val="24"/>
          <w:lang w:val="es-MX"/>
        </w:rPr>
        <w:t xml:space="preserve"> </w:t>
      </w:r>
    </w:p>
    <w:p w14:paraId="27BF57E2" w14:textId="77777777" w:rsidR="006C22A0" w:rsidRPr="00B339E5" w:rsidRDefault="006C22A0" w:rsidP="000D161B">
      <w:pPr>
        <w:pStyle w:val="Sangradetextonormal"/>
        <w:ind w:left="0"/>
        <w:jc w:val="both"/>
        <w:rPr>
          <w:rFonts w:ascii="Century Gothic" w:hAnsi="Century Gothic"/>
          <w:b w:val="0"/>
          <w:sz w:val="24"/>
          <w:szCs w:val="24"/>
          <w:lang w:val="es-MX"/>
        </w:rPr>
      </w:pPr>
    </w:p>
    <w:p w14:paraId="502026A9" w14:textId="0C718D71" w:rsidR="0005333C" w:rsidRPr="0005333C" w:rsidRDefault="000D161B" w:rsidP="000D161B">
      <w:pPr>
        <w:pStyle w:val="Sangradetextonormal"/>
        <w:ind w:left="0" w:firstLine="0"/>
        <w:jc w:val="both"/>
        <w:rPr>
          <w:rFonts w:ascii="Century Gothic" w:hAnsi="Century Gothic"/>
          <w:b w:val="0"/>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Acuerdos</w:t>
      </w:r>
      <w:r w:rsidRPr="00111862">
        <w:rPr>
          <w:rFonts w:ascii="Century Gothic" w:hAnsi="Century Gothic"/>
          <w:sz w:val="24"/>
          <w:szCs w:val="24"/>
          <w:lang w:val="es-MX"/>
        </w:rPr>
        <w:t>:</w:t>
      </w:r>
      <w:r w:rsidRPr="00B339E5">
        <w:rPr>
          <w:rFonts w:ascii="Century Gothic" w:hAnsi="Century Gothic"/>
          <w:b w:val="0"/>
          <w:sz w:val="24"/>
          <w:szCs w:val="24"/>
          <w:lang w:val="es-MX"/>
        </w:rPr>
        <w:t xml:space="preserve"> El punto número tres del orden del día, es </w:t>
      </w:r>
      <w:r>
        <w:rPr>
          <w:rFonts w:ascii="Century Gothic" w:hAnsi="Century Gothic"/>
          <w:b w:val="0"/>
          <w:sz w:val="24"/>
          <w:szCs w:val="24"/>
          <w:lang w:val="es-MX"/>
        </w:rPr>
        <w:t xml:space="preserve">el relativo a la </w:t>
      </w:r>
      <w:r w:rsidR="006C22A0">
        <w:rPr>
          <w:rFonts w:ascii="Century Gothic" w:hAnsi="Century Gothic"/>
          <w:b w:val="0"/>
          <w:sz w:val="24"/>
          <w:szCs w:val="24"/>
        </w:rPr>
        <w:t>r</w:t>
      </w:r>
      <w:r w:rsidR="006C22A0" w:rsidRPr="00F34677">
        <w:rPr>
          <w:rFonts w:ascii="Century Gothic" w:hAnsi="Century Gothic"/>
          <w:b w:val="0"/>
          <w:sz w:val="24"/>
          <w:szCs w:val="24"/>
        </w:rPr>
        <w:t>ecepción de</w:t>
      </w:r>
      <w:r w:rsidR="006C22A0">
        <w:rPr>
          <w:rFonts w:ascii="Century Gothic" w:hAnsi="Century Gothic"/>
          <w:b w:val="0"/>
          <w:sz w:val="24"/>
          <w:szCs w:val="24"/>
        </w:rPr>
        <w:t xml:space="preserve">l oficio </w:t>
      </w:r>
      <w:r w:rsidR="00754095">
        <w:rPr>
          <w:rFonts w:ascii="Century Gothic" w:hAnsi="Century Gothic"/>
          <w:b w:val="0"/>
          <w:sz w:val="24"/>
          <w:szCs w:val="24"/>
        </w:rPr>
        <w:t>19</w:t>
      </w:r>
      <w:r w:rsidR="006C22A0">
        <w:rPr>
          <w:rFonts w:ascii="Century Gothic" w:hAnsi="Century Gothic"/>
          <w:b w:val="0"/>
          <w:sz w:val="24"/>
          <w:szCs w:val="24"/>
        </w:rPr>
        <w:t>/202</w:t>
      </w:r>
      <w:r w:rsidR="00754095">
        <w:rPr>
          <w:rFonts w:ascii="Century Gothic" w:hAnsi="Century Gothic"/>
          <w:b w:val="0"/>
          <w:sz w:val="24"/>
          <w:szCs w:val="24"/>
        </w:rPr>
        <w:t>4</w:t>
      </w:r>
      <w:r w:rsidR="008075E8">
        <w:rPr>
          <w:rFonts w:ascii="Century Gothic" w:hAnsi="Century Gothic"/>
          <w:b w:val="0"/>
          <w:sz w:val="24"/>
          <w:szCs w:val="24"/>
        </w:rPr>
        <w:t>-</w:t>
      </w:r>
      <w:r w:rsidR="00754095">
        <w:rPr>
          <w:rFonts w:ascii="Century Gothic" w:hAnsi="Century Gothic"/>
          <w:b w:val="0"/>
          <w:sz w:val="24"/>
          <w:szCs w:val="24"/>
        </w:rPr>
        <w:t>1</w:t>
      </w:r>
      <w:r w:rsidR="006C22A0">
        <w:rPr>
          <w:rFonts w:ascii="Century Gothic" w:hAnsi="Century Gothic"/>
          <w:b w:val="0"/>
          <w:sz w:val="24"/>
          <w:szCs w:val="24"/>
        </w:rPr>
        <w:t xml:space="preserve"> </w:t>
      </w:r>
      <w:r w:rsidR="006C22A0" w:rsidRPr="00F34677">
        <w:rPr>
          <w:rFonts w:ascii="Century Gothic" w:hAnsi="Century Gothic"/>
          <w:b w:val="0"/>
          <w:sz w:val="24"/>
          <w:szCs w:val="24"/>
        </w:rPr>
        <w:t>que remite</w:t>
      </w:r>
      <w:r w:rsidR="006C22A0">
        <w:rPr>
          <w:rFonts w:ascii="Century Gothic" w:hAnsi="Century Gothic"/>
          <w:b w:val="0"/>
          <w:sz w:val="24"/>
          <w:szCs w:val="24"/>
        </w:rPr>
        <w:t xml:space="preserve"> </w:t>
      </w:r>
      <w:r w:rsidR="008075E8">
        <w:rPr>
          <w:rFonts w:ascii="Century Gothic" w:hAnsi="Century Gothic"/>
          <w:b w:val="0"/>
          <w:sz w:val="24"/>
          <w:szCs w:val="24"/>
        </w:rPr>
        <w:t>la</w:t>
      </w:r>
      <w:r w:rsidR="006C22A0" w:rsidRPr="00F34677">
        <w:rPr>
          <w:rFonts w:ascii="Century Gothic" w:hAnsi="Century Gothic"/>
          <w:b w:val="0"/>
          <w:sz w:val="24"/>
          <w:szCs w:val="24"/>
        </w:rPr>
        <w:t xml:space="preserve"> Secretari</w:t>
      </w:r>
      <w:r w:rsidR="008075E8">
        <w:rPr>
          <w:rFonts w:ascii="Century Gothic" w:hAnsi="Century Gothic"/>
          <w:b w:val="0"/>
          <w:sz w:val="24"/>
          <w:szCs w:val="24"/>
        </w:rPr>
        <w:t>a</w:t>
      </w:r>
      <w:r w:rsidR="006C22A0" w:rsidRPr="00F34677">
        <w:rPr>
          <w:rFonts w:ascii="Century Gothic" w:hAnsi="Century Gothic"/>
          <w:b w:val="0"/>
          <w:sz w:val="24"/>
          <w:szCs w:val="24"/>
        </w:rPr>
        <w:t xml:space="preserve"> de Acuerdos del </w:t>
      </w:r>
      <w:r w:rsidR="008075E8">
        <w:rPr>
          <w:rFonts w:ascii="Century Gothic" w:hAnsi="Century Gothic"/>
          <w:b w:val="0"/>
          <w:sz w:val="24"/>
          <w:szCs w:val="24"/>
        </w:rPr>
        <w:t>Quint</w:t>
      </w:r>
      <w:r w:rsidR="006C22A0">
        <w:rPr>
          <w:rFonts w:ascii="Century Gothic" w:hAnsi="Century Gothic"/>
          <w:b w:val="0"/>
          <w:sz w:val="24"/>
          <w:szCs w:val="24"/>
        </w:rPr>
        <w:t xml:space="preserve">o Tribunal Colegiado en Materia Administrativa del Tercer Circuito, relativo al Juicio de Amparo número </w:t>
      </w:r>
      <w:r w:rsidR="00754095">
        <w:rPr>
          <w:rFonts w:ascii="Century Gothic" w:hAnsi="Century Gothic"/>
          <w:b w:val="0"/>
          <w:sz w:val="24"/>
          <w:szCs w:val="24"/>
        </w:rPr>
        <w:lastRenderedPageBreak/>
        <w:t>371</w:t>
      </w:r>
      <w:r w:rsidR="006C22A0">
        <w:rPr>
          <w:rFonts w:ascii="Century Gothic" w:hAnsi="Century Gothic"/>
          <w:b w:val="0"/>
          <w:sz w:val="24"/>
          <w:szCs w:val="24"/>
        </w:rPr>
        <w:t>/2023</w:t>
      </w:r>
      <w:r w:rsidR="006C22A0" w:rsidRPr="00993705">
        <w:rPr>
          <w:rFonts w:ascii="Century Gothic" w:hAnsi="Century Gothic"/>
          <w:b w:val="0"/>
          <w:sz w:val="24"/>
          <w:szCs w:val="24"/>
        </w:rPr>
        <w:t xml:space="preserve">, mediante </w:t>
      </w:r>
      <w:r w:rsidR="006C22A0">
        <w:rPr>
          <w:rFonts w:ascii="Century Gothic" w:hAnsi="Century Gothic"/>
          <w:b w:val="0"/>
          <w:sz w:val="24"/>
          <w:szCs w:val="24"/>
        </w:rPr>
        <w:t>el</w:t>
      </w:r>
      <w:r w:rsidR="006C22A0" w:rsidRPr="00993705">
        <w:rPr>
          <w:rFonts w:ascii="Century Gothic" w:hAnsi="Century Gothic"/>
          <w:b w:val="0"/>
          <w:sz w:val="24"/>
          <w:szCs w:val="24"/>
        </w:rPr>
        <w:t xml:space="preserve"> cual requiere a este Tribunal por el cumplimiento de la ejecutoria del juicio de amparo referido</w:t>
      </w:r>
      <w:r w:rsidR="0005333C" w:rsidRPr="00993705">
        <w:rPr>
          <w:rFonts w:ascii="Century Gothic" w:hAnsi="Century Gothic"/>
          <w:b w:val="0"/>
          <w:sz w:val="24"/>
          <w:szCs w:val="24"/>
        </w:rPr>
        <w:t>;</w:t>
      </w:r>
    </w:p>
    <w:p w14:paraId="242CF012" w14:textId="77777777" w:rsidR="0005333C" w:rsidRPr="00B339E5" w:rsidRDefault="0005333C" w:rsidP="000D161B">
      <w:pPr>
        <w:pStyle w:val="Sangradetextonormal"/>
        <w:ind w:left="0" w:firstLine="0"/>
        <w:jc w:val="both"/>
        <w:rPr>
          <w:rFonts w:ascii="Century Gothic" w:hAnsi="Century Gothic"/>
          <w:b w:val="0"/>
          <w:i/>
          <w:sz w:val="24"/>
          <w:szCs w:val="24"/>
        </w:rPr>
      </w:pPr>
    </w:p>
    <w:p w14:paraId="69AD94C8" w14:textId="1D16E3DE" w:rsidR="000D161B" w:rsidRDefault="000D161B" w:rsidP="000D161B">
      <w:pPr>
        <w:pStyle w:val="Textosinformato"/>
        <w:numPr>
          <w:ilvl w:val="0"/>
          <w:numId w:val="3"/>
        </w:numPr>
        <w:rPr>
          <w:szCs w:val="24"/>
        </w:rPr>
      </w:pPr>
      <w:r w:rsidRPr="00B339E5">
        <w:rPr>
          <w:rFonts w:cs="Times New Roman"/>
          <w:szCs w:val="24"/>
          <w:lang w:val="es-ES_tradnl"/>
        </w:rPr>
        <w:t>L</w:t>
      </w:r>
      <w:r w:rsidRPr="00B339E5">
        <w:rPr>
          <w:szCs w:val="24"/>
        </w:rPr>
        <w:t>os Magistrados qued</w:t>
      </w:r>
      <w:r>
        <w:rPr>
          <w:szCs w:val="24"/>
        </w:rPr>
        <w:t>aron enterados del contenido de</w:t>
      </w:r>
      <w:r w:rsidR="0019144C">
        <w:rPr>
          <w:szCs w:val="24"/>
        </w:rPr>
        <w:t>l</w:t>
      </w:r>
      <w:r>
        <w:rPr>
          <w:szCs w:val="24"/>
        </w:rPr>
        <w:t xml:space="preserve"> oficio</w:t>
      </w:r>
      <w:r w:rsidRPr="00B339E5">
        <w:rPr>
          <w:szCs w:val="24"/>
        </w:rPr>
        <w:t xml:space="preserve"> de referencia.</w:t>
      </w:r>
    </w:p>
    <w:p w14:paraId="1230878E" w14:textId="77777777" w:rsidR="00132E69" w:rsidRPr="00D15905" w:rsidRDefault="00132E69" w:rsidP="00132E69">
      <w:pPr>
        <w:pStyle w:val="Textosinformato"/>
        <w:rPr>
          <w:szCs w:val="24"/>
        </w:rPr>
      </w:pPr>
    </w:p>
    <w:p w14:paraId="4331AF72" w14:textId="77777777" w:rsidR="000D161B" w:rsidRDefault="000D161B" w:rsidP="000D161B">
      <w:pPr>
        <w:pStyle w:val="Textosinformato"/>
        <w:jc w:val="center"/>
        <w:rPr>
          <w:b/>
          <w:szCs w:val="24"/>
        </w:rPr>
      </w:pPr>
      <w:r w:rsidRPr="00B339E5">
        <w:rPr>
          <w:b/>
          <w:szCs w:val="24"/>
        </w:rPr>
        <w:t>- 4 –</w:t>
      </w:r>
    </w:p>
    <w:p w14:paraId="73E817F8" w14:textId="77777777" w:rsidR="00A40B4D" w:rsidRPr="00B339E5" w:rsidRDefault="00A40B4D" w:rsidP="000D161B">
      <w:pPr>
        <w:pStyle w:val="Textosinformato"/>
        <w:rPr>
          <w:b/>
          <w:szCs w:val="24"/>
        </w:rPr>
      </w:pPr>
    </w:p>
    <w:p w14:paraId="6938372D" w14:textId="77777777" w:rsidR="000D161B" w:rsidRPr="00B339E5" w:rsidRDefault="000D161B" w:rsidP="000D161B">
      <w:pPr>
        <w:pStyle w:val="Sangradetextonormal"/>
        <w:ind w:left="0"/>
        <w:jc w:val="both"/>
        <w:rPr>
          <w:rFonts w:ascii="Century Gothic" w:hAnsi="Century Gothic"/>
          <w:b w:val="0"/>
          <w:sz w:val="24"/>
          <w:szCs w:val="24"/>
          <w:lang w:val="es-MX"/>
        </w:rPr>
      </w:pPr>
      <w:r w:rsidRPr="00B339E5">
        <w:rPr>
          <w:sz w:val="24"/>
          <w:szCs w:val="24"/>
          <w:lang w:val="es-MX"/>
        </w:rPr>
        <w:t xml:space="preserve">         </w:t>
      </w:r>
      <w:r>
        <w:rPr>
          <w:rFonts w:ascii="Century Gothic" w:hAnsi="Century Gothic"/>
          <w:b w:val="0"/>
          <w:sz w:val="24"/>
          <w:szCs w:val="24"/>
          <w:lang w:val="es-MX"/>
        </w:rPr>
        <w:t>En uso de la voz la</w:t>
      </w:r>
      <w:r w:rsidRPr="00B339E5">
        <w:rPr>
          <w:rFonts w:ascii="Century Gothic" w:hAnsi="Century Gothic"/>
          <w:b w:val="0"/>
          <w:sz w:val="24"/>
          <w:szCs w:val="24"/>
          <w:lang w:val="es-MX"/>
        </w:rPr>
        <w:t xml:space="preserve">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w:t>
      </w:r>
      <w:r>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2CA9B79A" w14:textId="77777777" w:rsidR="000D161B" w:rsidRPr="00B339E5" w:rsidRDefault="000D161B" w:rsidP="000D161B">
      <w:pPr>
        <w:pStyle w:val="Sangradetextonormal"/>
        <w:ind w:left="0"/>
        <w:jc w:val="both"/>
        <w:rPr>
          <w:rFonts w:ascii="Century Gothic" w:hAnsi="Century Gothic"/>
          <w:b w:val="0"/>
          <w:sz w:val="24"/>
          <w:szCs w:val="24"/>
          <w:lang w:val="es-MX"/>
        </w:rPr>
      </w:pPr>
    </w:p>
    <w:p w14:paraId="05F56B43" w14:textId="5A91251D" w:rsidR="000D161B" w:rsidRPr="00B339E5" w:rsidRDefault="000D161B" w:rsidP="000D161B">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w:t>
      </w:r>
      <w:r w:rsidR="00757555">
        <w:rPr>
          <w:rFonts w:ascii="Century Gothic" w:hAnsi="Century Gothic"/>
          <w:b w:val="0"/>
          <w:sz w:val="24"/>
          <w:szCs w:val="24"/>
        </w:rPr>
        <w:t>a</w:t>
      </w:r>
      <w:r w:rsidR="00757555" w:rsidRPr="00993705">
        <w:rPr>
          <w:rFonts w:ascii="Century Gothic" w:hAnsi="Century Gothic"/>
          <w:b w:val="0"/>
          <w:sz w:val="24"/>
          <w:szCs w:val="24"/>
        </w:rPr>
        <w:t xml:space="preserve">nálisis, discusión y en su caso aprobación del proyecto de sentencia del </w:t>
      </w:r>
      <w:r w:rsidR="00757555">
        <w:rPr>
          <w:rFonts w:ascii="Century Gothic" w:hAnsi="Century Gothic"/>
          <w:b w:val="0"/>
          <w:sz w:val="24"/>
          <w:szCs w:val="24"/>
        </w:rPr>
        <w:t xml:space="preserve">Recurso de </w:t>
      </w:r>
      <w:r w:rsidR="009B4C1B">
        <w:rPr>
          <w:rFonts w:ascii="Century Gothic" w:hAnsi="Century Gothic"/>
          <w:b w:val="0"/>
          <w:sz w:val="24"/>
          <w:szCs w:val="24"/>
        </w:rPr>
        <w:t>Reclamación</w:t>
      </w:r>
      <w:r w:rsidR="00757555" w:rsidRPr="00993705">
        <w:rPr>
          <w:rFonts w:ascii="Century Gothic" w:hAnsi="Century Gothic"/>
          <w:b w:val="0"/>
          <w:sz w:val="24"/>
          <w:szCs w:val="24"/>
        </w:rPr>
        <w:t xml:space="preserve"> </w:t>
      </w:r>
      <w:r w:rsidR="00754095">
        <w:rPr>
          <w:rFonts w:ascii="Century Gothic" w:hAnsi="Century Gothic"/>
          <w:b w:val="0"/>
          <w:sz w:val="24"/>
          <w:szCs w:val="24"/>
        </w:rPr>
        <w:t>1742</w:t>
      </w:r>
      <w:r w:rsidR="00757555" w:rsidRPr="00993705">
        <w:rPr>
          <w:rFonts w:ascii="Century Gothic" w:hAnsi="Century Gothic"/>
          <w:b w:val="0"/>
          <w:sz w:val="24"/>
          <w:szCs w:val="24"/>
        </w:rPr>
        <w:t>/20</w:t>
      </w:r>
      <w:r w:rsidR="00754095">
        <w:rPr>
          <w:rFonts w:ascii="Century Gothic" w:hAnsi="Century Gothic"/>
          <w:b w:val="0"/>
          <w:sz w:val="24"/>
          <w:szCs w:val="24"/>
        </w:rPr>
        <w:t>23</w:t>
      </w:r>
      <w:r w:rsidR="00757555" w:rsidRPr="00993705">
        <w:rPr>
          <w:rFonts w:ascii="Century Gothic" w:hAnsi="Century Gothic"/>
          <w:b w:val="0"/>
          <w:sz w:val="24"/>
          <w:szCs w:val="24"/>
        </w:rPr>
        <w:t xml:space="preserve"> en cumplimiento al Juicio de Amparo </w:t>
      </w:r>
      <w:r w:rsidR="00754095">
        <w:rPr>
          <w:rFonts w:ascii="Century Gothic" w:hAnsi="Century Gothic"/>
          <w:b w:val="0"/>
          <w:sz w:val="24"/>
          <w:szCs w:val="24"/>
        </w:rPr>
        <w:t>371</w:t>
      </w:r>
      <w:r w:rsidR="00757555" w:rsidRPr="00993705">
        <w:rPr>
          <w:rFonts w:ascii="Century Gothic" w:hAnsi="Century Gothic"/>
          <w:b w:val="0"/>
          <w:sz w:val="24"/>
          <w:szCs w:val="24"/>
        </w:rPr>
        <w:t>/202</w:t>
      </w:r>
      <w:r w:rsidR="00757555">
        <w:rPr>
          <w:rFonts w:ascii="Century Gothic" w:hAnsi="Century Gothic"/>
          <w:b w:val="0"/>
          <w:sz w:val="24"/>
          <w:szCs w:val="24"/>
        </w:rPr>
        <w:t>3</w:t>
      </w:r>
      <w:r w:rsidR="00757555" w:rsidRPr="00993705">
        <w:rPr>
          <w:rFonts w:ascii="Century Gothic" w:hAnsi="Century Gothic"/>
          <w:b w:val="0"/>
          <w:sz w:val="24"/>
          <w:szCs w:val="24"/>
        </w:rPr>
        <w:t xml:space="preserve"> del </w:t>
      </w:r>
      <w:r w:rsidR="009B4C1B">
        <w:rPr>
          <w:rFonts w:ascii="Century Gothic" w:hAnsi="Century Gothic"/>
          <w:b w:val="0"/>
          <w:sz w:val="24"/>
          <w:szCs w:val="24"/>
        </w:rPr>
        <w:t>Quint</w:t>
      </w:r>
      <w:r w:rsidR="00757555">
        <w:rPr>
          <w:rFonts w:ascii="Century Gothic" w:hAnsi="Century Gothic"/>
          <w:b w:val="0"/>
          <w:sz w:val="24"/>
          <w:szCs w:val="24"/>
        </w:rPr>
        <w:t>o Tribunal Colegiado en Materia Administrativa del Tercer Circuito</w:t>
      </w:r>
      <w:r w:rsidRPr="00B339E5">
        <w:rPr>
          <w:rFonts w:ascii="Century Gothic" w:hAnsi="Century Gothic"/>
          <w:b w:val="0"/>
          <w:sz w:val="24"/>
          <w:szCs w:val="24"/>
        </w:rPr>
        <w:t>.</w:t>
      </w:r>
    </w:p>
    <w:p w14:paraId="3320946D" w14:textId="77777777" w:rsidR="000D161B" w:rsidRPr="00B339E5" w:rsidRDefault="000D161B" w:rsidP="000D161B">
      <w:pPr>
        <w:pStyle w:val="Textosinformato"/>
        <w:rPr>
          <w:szCs w:val="24"/>
        </w:rPr>
      </w:pPr>
    </w:p>
    <w:p w14:paraId="03EADE16" w14:textId="77777777" w:rsidR="000D161B" w:rsidRPr="00B339E5" w:rsidRDefault="000D161B" w:rsidP="000D161B">
      <w:pPr>
        <w:pStyle w:val="Textosinformato"/>
        <w:rPr>
          <w:szCs w:val="24"/>
        </w:rPr>
      </w:pPr>
      <w:r>
        <w:rPr>
          <w:szCs w:val="24"/>
        </w:rPr>
        <w:t>En uso de la voz la</w:t>
      </w:r>
      <w:r w:rsidRPr="00B339E5">
        <w:rPr>
          <w:szCs w:val="24"/>
        </w:rPr>
        <w:t xml:space="preserve"> </w:t>
      </w:r>
      <w:r>
        <w:rPr>
          <w:b/>
          <w:szCs w:val="24"/>
        </w:rPr>
        <w:t>Magistrada Presidenta:</w:t>
      </w:r>
      <w:r>
        <w:rPr>
          <w:szCs w:val="24"/>
        </w:rPr>
        <w:t xml:space="preserve"> S</w:t>
      </w:r>
      <w:r w:rsidRPr="00B339E5">
        <w:rPr>
          <w:szCs w:val="24"/>
        </w:rPr>
        <w:t xml:space="preserve">i no existe consideración al respecto, nos toma la votación Secretario. </w:t>
      </w:r>
    </w:p>
    <w:p w14:paraId="6456A637" w14:textId="77777777" w:rsidR="000D161B" w:rsidRPr="00B339E5" w:rsidRDefault="000D161B" w:rsidP="000D161B">
      <w:pPr>
        <w:pStyle w:val="Textosinformato"/>
        <w:rPr>
          <w:szCs w:val="24"/>
        </w:rPr>
      </w:pPr>
    </w:p>
    <w:p w14:paraId="6B337CF8" w14:textId="77777777" w:rsidR="000D161B" w:rsidRPr="00B339E5" w:rsidRDefault="000D161B" w:rsidP="000D161B">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Pr>
          <w:szCs w:val="24"/>
          <w:lang w:val="es-MX"/>
        </w:rPr>
        <w:t>: Como ordena Presidenta</w:t>
      </w:r>
      <w:r w:rsidRPr="00B339E5">
        <w:rPr>
          <w:szCs w:val="24"/>
          <w:lang w:val="es-MX"/>
        </w:rPr>
        <w:t xml:space="preserve">: </w:t>
      </w:r>
    </w:p>
    <w:p w14:paraId="314E3300" w14:textId="77777777" w:rsidR="000D161B" w:rsidRPr="00B339E5" w:rsidRDefault="000D161B" w:rsidP="000D161B">
      <w:pPr>
        <w:pStyle w:val="Textosinformato"/>
        <w:rPr>
          <w:szCs w:val="24"/>
          <w:lang w:val="es-MX"/>
        </w:rPr>
      </w:pPr>
    </w:p>
    <w:p w14:paraId="2007590C"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14:paraId="54EFF73A"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14:paraId="14EC4C0E" w14:textId="77777777" w:rsidR="000D161B" w:rsidRPr="00B339E5" w:rsidRDefault="000D161B" w:rsidP="000D161B">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14:paraId="482E82B6" w14:textId="77777777" w:rsidR="000D161B" w:rsidRPr="00B339E5" w:rsidRDefault="000D161B" w:rsidP="000D161B">
      <w:pPr>
        <w:pStyle w:val="Sangradetextonormal"/>
        <w:ind w:left="-142" w:firstLine="0"/>
        <w:jc w:val="both"/>
        <w:rPr>
          <w:rFonts w:ascii="Century Gothic" w:hAnsi="Century Gothic"/>
          <w:b w:val="0"/>
          <w:i/>
          <w:sz w:val="24"/>
          <w:szCs w:val="24"/>
        </w:rPr>
      </w:pPr>
    </w:p>
    <w:p w14:paraId="3B5960DA" w14:textId="77777777" w:rsidR="000D161B" w:rsidRPr="00B339E5" w:rsidRDefault="000D161B" w:rsidP="000D161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14:paraId="6EE551C6" w14:textId="77777777" w:rsidR="000D161B" w:rsidRPr="00B339E5" w:rsidRDefault="000D161B" w:rsidP="000D161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D161B" w:rsidRPr="00B339E5" w14:paraId="1D8F381E" w14:textId="77777777" w:rsidTr="000D161B">
        <w:tc>
          <w:tcPr>
            <w:tcW w:w="8934" w:type="dxa"/>
            <w:shd w:val="clear" w:color="auto" w:fill="auto"/>
          </w:tcPr>
          <w:p w14:paraId="6E7F1D2D" w14:textId="629DCC1D" w:rsidR="000D161B" w:rsidRPr="00B339E5" w:rsidRDefault="000D161B" w:rsidP="000D161B">
            <w:pPr>
              <w:pStyle w:val="Textosinformato"/>
              <w:rPr>
                <w:rFonts w:eastAsia="Calibri"/>
                <w:szCs w:val="24"/>
              </w:rPr>
            </w:pPr>
            <w:r w:rsidRPr="00B339E5">
              <w:rPr>
                <w:rFonts w:eastAsia="Calibri"/>
                <w:b/>
                <w:szCs w:val="24"/>
              </w:rPr>
              <w:t>ACU/SS/</w:t>
            </w:r>
            <w:r>
              <w:rPr>
                <w:rFonts w:eastAsia="Calibri"/>
                <w:b/>
                <w:szCs w:val="24"/>
              </w:rPr>
              <w:t>02/</w:t>
            </w:r>
            <w:r w:rsidR="00752B0A">
              <w:rPr>
                <w:rFonts w:eastAsia="Calibri"/>
                <w:b/>
                <w:szCs w:val="24"/>
              </w:rPr>
              <w:t>08</w:t>
            </w:r>
            <w:r>
              <w:rPr>
                <w:rFonts w:eastAsia="Calibri"/>
                <w:b/>
                <w:szCs w:val="24"/>
              </w:rPr>
              <w:t>/E/202</w:t>
            </w:r>
            <w:r w:rsidR="00F94073">
              <w:rPr>
                <w:rFonts w:eastAsia="Calibri"/>
                <w:b/>
                <w:szCs w:val="24"/>
              </w:rPr>
              <w:t>4</w:t>
            </w:r>
            <w:r w:rsidRPr="00B339E5">
              <w:rPr>
                <w:rFonts w:eastAsia="Calibri"/>
                <w:b/>
                <w:szCs w:val="24"/>
              </w:rPr>
              <w:t xml:space="preserve">. </w:t>
            </w:r>
            <w:r w:rsidR="00F94073" w:rsidRPr="00213FD1">
              <w:rPr>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sidR="00F94073" w:rsidRPr="001606E7">
              <w:rPr>
                <w:szCs w:val="24"/>
                <w:lang w:val="es-MX"/>
              </w:rPr>
              <w:t xml:space="preserve">los Magistrados </w:t>
            </w:r>
            <w:r w:rsidR="00F94073">
              <w:rPr>
                <w:szCs w:val="24"/>
                <w:lang w:val="es-MX"/>
              </w:rPr>
              <w:t>Integrantes de la Sala Superior, aprobaron</w:t>
            </w:r>
            <w:r w:rsidR="00F94073" w:rsidRPr="00213FD1">
              <w:rPr>
                <w:szCs w:val="24"/>
                <w:lang w:val="es-MX"/>
              </w:rPr>
              <w:t xml:space="preserve"> por unanimidad de votos el proyecto de sentencia del expediente </w:t>
            </w:r>
            <w:r w:rsidR="00752B0A">
              <w:rPr>
                <w:szCs w:val="24"/>
                <w:lang w:val="es-MX"/>
              </w:rPr>
              <w:t>1742</w:t>
            </w:r>
            <w:r w:rsidR="00F94073">
              <w:rPr>
                <w:szCs w:val="24"/>
                <w:lang w:val="es-MX"/>
              </w:rPr>
              <w:t>/20</w:t>
            </w:r>
            <w:r w:rsidR="00752B0A">
              <w:rPr>
                <w:szCs w:val="24"/>
                <w:lang w:val="es-MX"/>
              </w:rPr>
              <w:t>23</w:t>
            </w:r>
            <w:r w:rsidR="00F94073">
              <w:rPr>
                <w:szCs w:val="24"/>
                <w:lang w:val="es-MX"/>
              </w:rPr>
              <w:t xml:space="preserve"> Recurso de </w:t>
            </w:r>
            <w:r w:rsidR="009B4C1B">
              <w:rPr>
                <w:szCs w:val="24"/>
                <w:lang w:val="es-MX"/>
              </w:rPr>
              <w:t>Reclama</w:t>
            </w:r>
            <w:r w:rsidR="00F94073" w:rsidRPr="00213FD1">
              <w:rPr>
                <w:szCs w:val="24"/>
                <w:lang w:val="es-MX"/>
              </w:rPr>
              <w:t>ción</w:t>
            </w:r>
            <w:r w:rsidR="00F94073" w:rsidRPr="004077E8">
              <w:rPr>
                <w:rFonts w:eastAsia="Calibri"/>
                <w:szCs w:val="24"/>
                <w:lang w:val="es-MX"/>
              </w:rPr>
              <w:t xml:space="preserve">, en cumplimiento a </w:t>
            </w:r>
            <w:r w:rsidR="00F94073">
              <w:rPr>
                <w:rFonts w:eastAsia="Calibri"/>
                <w:szCs w:val="24"/>
                <w:lang w:val="es-MX"/>
              </w:rPr>
              <w:t xml:space="preserve">la </w:t>
            </w:r>
            <w:r w:rsidR="00F94073" w:rsidRPr="004077E8">
              <w:rPr>
                <w:rFonts w:eastAsia="Calibri"/>
                <w:szCs w:val="24"/>
                <w:lang w:val="es-MX"/>
              </w:rPr>
              <w:t>ejecutoria de amparo</w:t>
            </w:r>
            <w:r w:rsidRPr="00B339E5">
              <w:rPr>
                <w:rFonts w:eastAsia="Calibri"/>
                <w:szCs w:val="24"/>
              </w:rPr>
              <w:t xml:space="preserve">.  </w:t>
            </w:r>
          </w:p>
        </w:tc>
      </w:tr>
    </w:tbl>
    <w:p w14:paraId="6EAC09D8" w14:textId="4981DB04" w:rsidR="00A40B4D" w:rsidRDefault="00C81BB9" w:rsidP="000D161B">
      <w:pPr>
        <w:pStyle w:val="Textosinformato"/>
        <w:rPr>
          <w:b/>
          <w:szCs w:val="24"/>
          <w:lang w:val="es-MX"/>
        </w:rPr>
      </w:pPr>
      <w:r>
        <w:rPr>
          <w:b/>
          <w:szCs w:val="24"/>
          <w:lang w:val="es-MX"/>
        </w:rPr>
        <w:t xml:space="preserve"> </w:t>
      </w:r>
    </w:p>
    <w:p w14:paraId="29BC1048" w14:textId="19DED2CE" w:rsidR="000607CD" w:rsidRDefault="00C81BB9" w:rsidP="009B4C1B">
      <w:pPr>
        <w:pStyle w:val="Textosinformato"/>
        <w:jc w:val="center"/>
        <w:rPr>
          <w:b/>
          <w:szCs w:val="24"/>
        </w:rPr>
      </w:pPr>
      <w:r w:rsidRPr="00B339E5">
        <w:rPr>
          <w:b/>
          <w:szCs w:val="24"/>
        </w:rPr>
        <w:t xml:space="preserve">- </w:t>
      </w:r>
      <w:r w:rsidR="009B4C1B">
        <w:rPr>
          <w:b/>
          <w:szCs w:val="24"/>
        </w:rPr>
        <w:t xml:space="preserve">5 - </w:t>
      </w:r>
    </w:p>
    <w:p w14:paraId="5B9220DF" w14:textId="77777777" w:rsidR="00A40B4D" w:rsidRPr="00B339E5" w:rsidRDefault="00A40B4D" w:rsidP="00605BD0">
      <w:pPr>
        <w:pStyle w:val="Sangradetextonormal"/>
        <w:ind w:left="0" w:firstLine="0"/>
        <w:jc w:val="both"/>
        <w:rPr>
          <w:b w:val="0"/>
          <w:szCs w:val="24"/>
        </w:rPr>
      </w:pPr>
    </w:p>
    <w:p w14:paraId="6DD42B1D" w14:textId="77777777"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007A5486">
        <w:rPr>
          <w:rFonts w:ascii="Century Gothic" w:hAnsi="Century Gothic"/>
          <w:sz w:val="24"/>
          <w:szCs w:val="24"/>
          <w:lang w:val="es-MX"/>
        </w:rPr>
        <w:t>:</w:t>
      </w:r>
      <w:r w:rsidRPr="00B339E5">
        <w:rPr>
          <w:rFonts w:ascii="Century Gothic" w:hAnsi="Century Gothic"/>
          <w:b w:val="0"/>
          <w:sz w:val="24"/>
          <w:szCs w:val="24"/>
          <w:lang w:val="es-MX"/>
        </w:rPr>
        <w:t xml:space="preserve"> Secretario</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nos da cuenta del siguiente punto del orden del día</w:t>
      </w:r>
      <w:r w:rsidR="007A5486">
        <w:rPr>
          <w:rFonts w:ascii="Century Gothic" w:hAnsi="Century Gothic"/>
          <w:b w:val="0"/>
          <w:sz w:val="24"/>
          <w:szCs w:val="24"/>
          <w:lang w:val="es-MX"/>
        </w:rPr>
        <w:t>,</w:t>
      </w:r>
      <w:r w:rsidRPr="00B339E5">
        <w:rPr>
          <w:rFonts w:ascii="Century Gothic" w:hAnsi="Century Gothic"/>
          <w:b w:val="0"/>
          <w:sz w:val="24"/>
          <w:szCs w:val="24"/>
          <w:lang w:val="es-MX"/>
        </w:rPr>
        <w:t xml:space="preserve"> por favor. </w:t>
      </w:r>
    </w:p>
    <w:p w14:paraId="7F86E42D" w14:textId="77777777" w:rsidR="00876036" w:rsidRPr="00B339E5" w:rsidRDefault="00876036" w:rsidP="00876036">
      <w:pPr>
        <w:pStyle w:val="Sangradetextonormal"/>
        <w:ind w:left="0"/>
        <w:jc w:val="both"/>
        <w:rPr>
          <w:rFonts w:ascii="Century Gothic" w:hAnsi="Century Gothic"/>
          <w:b w:val="0"/>
          <w:sz w:val="24"/>
          <w:szCs w:val="24"/>
          <w:lang w:val="es-MX"/>
        </w:rPr>
      </w:pPr>
    </w:p>
    <w:p w14:paraId="74ECA13C" w14:textId="5CE5CEBC"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A548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w:t>
      </w:r>
      <w:r w:rsidR="00070FE0">
        <w:rPr>
          <w:rFonts w:ascii="Century Gothic" w:hAnsi="Century Gothic"/>
          <w:b w:val="0"/>
          <w:sz w:val="24"/>
          <w:szCs w:val="24"/>
          <w:lang w:val="es-MX"/>
        </w:rPr>
        <w:t xml:space="preserve"> el número </w:t>
      </w:r>
      <w:r w:rsidR="009B4C1B">
        <w:rPr>
          <w:rFonts w:ascii="Century Gothic" w:hAnsi="Century Gothic"/>
          <w:b w:val="0"/>
          <w:sz w:val="24"/>
          <w:szCs w:val="24"/>
          <w:lang w:val="es-MX"/>
        </w:rPr>
        <w:t>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14:paraId="4DB4B3B3" w14:textId="77777777" w:rsidR="000607CD" w:rsidRPr="00B339E5" w:rsidRDefault="000607CD" w:rsidP="00047ABD">
      <w:pPr>
        <w:pStyle w:val="Textosinformato"/>
        <w:rPr>
          <w:szCs w:val="24"/>
          <w:lang w:val="es-MX"/>
        </w:rPr>
      </w:pPr>
    </w:p>
    <w:p w14:paraId="51E4A918" w14:textId="00ECCCBF"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sidRPr="007A5486">
        <w:rPr>
          <w:b/>
          <w:szCs w:val="24"/>
          <w:lang w:val="es-MX"/>
        </w:rPr>
        <w:t>:</w:t>
      </w:r>
      <w:r w:rsidR="00F30AD8">
        <w:rPr>
          <w:szCs w:val="24"/>
          <w:lang w:val="es-MX"/>
        </w:rPr>
        <w:t xml:space="preserve"> E</w:t>
      </w:r>
      <w:r w:rsidRPr="00B339E5">
        <w:rPr>
          <w:szCs w:val="24"/>
          <w:lang w:val="es-MX"/>
        </w:rPr>
        <w:t>n</w:t>
      </w:r>
      <w:r w:rsidRPr="00B339E5">
        <w:rPr>
          <w:szCs w:val="24"/>
        </w:rPr>
        <w:t xml:space="preserve"> virtud de haber agotado los puntos del orden del día de esta </w:t>
      </w:r>
      <w:r w:rsidR="00752B0A">
        <w:rPr>
          <w:szCs w:val="24"/>
        </w:rPr>
        <w:t>Sesión</w:t>
      </w:r>
      <w:r w:rsidR="00876036" w:rsidRPr="00B339E5">
        <w:rPr>
          <w:szCs w:val="24"/>
        </w:rPr>
        <w:t xml:space="preserve"> Extraordinaria siendo las </w:t>
      </w:r>
      <w:r w:rsidR="00030767">
        <w:rPr>
          <w:b/>
          <w:szCs w:val="24"/>
        </w:rPr>
        <w:t>catorce</w:t>
      </w:r>
      <w:r w:rsidR="00876036" w:rsidRPr="00B339E5">
        <w:rPr>
          <w:b/>
          <w:szCs w:val="24"/>
        </w:rPr>
        <w:t xml:space="preserve"> </w:t>
      </w:r>
      <w:r w:rsidR="00B84F92">
        <w:rPr>
          <w:b/>
          <w:szCs w:val="24"/>
        </w:rPr>
        <w:t xml:space="preserve">horas con </w:t>
      </w:r>
      <w:r w:rsidR="00132E69">
        <w:rPr>
          <w:b/>
          <w:szCs w:val="24"/>
        </w:rPr>
        <w:lastRenderedPageBreak/>
        <w:t>quince</w:t>
      </w:r>
      <w:r w:rsidR="00876036" w:rsidRPr="00B339E5">
        <w:rPr>
          <w:b/>
          <w:szCs w:val="24"/>
        </w:rPr>
        <w:t xml:space="preserve"> minutos </w:t>
      </w:r>
      <w:r w:rsidRPr="00B339E5">
        <w:rPr>
          <w:szCs w:val="24"/>
        </w:rPr>
        <w:t>del</w:t>
      </w:r>
      <w:r w:rsidR="00876036" w:rsidRPr="00B339E5">
        <w:rPr>
          <w:b/>
          <w:szCs w:val="24"/>
        </w:rPr>
        <w:t xml:space="preserve"> </w:t>
      </w:r>
      <w:r w:rsidR="00752B0A">
        <w:rPr>
          <w:b/>
          <w:szCs w:val="24"/>
        </w:rPr>
        <w:t>veinticuatro</w:t>
      </w:r>
      <w:r w:rsidR="0043798C">
        <w:rPr>
          <w:b/>
          <w:szCs w:val="24"/>
        </w:rPr>
        <w:t xml:space="preserve"> de enero</w:t>
      </w:r>
      <w:r w:rsidR="00EA5098">
        <w:rPr>
          <w:b/>
          <w:szCs w:val="24"/>
        </w:rPr>
        <w:t xml:space="preserve"> </w:t>
      </w:r>
      <w:r w:rsidR="00864B46">
        <w:rPr>
          <w:b/>
          <w:szCs w:val="24"/>
        </w:rPr>
        <w:t>de dos mil veinti</w:t>
      </w:r>
      <w:r w:rsidR="0043798C">
        <w:rPr>
          <w:b/>
          <w:szCs w:val="24"/>
        </w:rPr>
        <w:t>cuatro</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EA4F3C">
        <w:rPr>
          <w:szCs w:val="24"/>
        </w:rPr>
        <w:t>------------------------------------------</w:t>
      </w:r>
      <w:r w:rsidR="0077631F">
        <w:rPr>
          <w:szCs w:val="24"/>
        </w:rPr>
        <w:t>-------------</w:t>
      </w:r>
      <w:r w:rsidR="00A90C44">
        <w:rPr>
          <w:szCs w:val="24"/>
        </w:rPr>
        <w:t>-------------------</w:t>
      </w:r>
    </w:p>
    <w:p w14:paraId="4C37F1DB" w14:textId="77777777"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14:paraId="19464D3B" w14:textId="77777777"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14:paraId="390D8EC6" w14:textId="77777777"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14:paraId="582B2090" w14:textId="77777777"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14:paraId="098D1DF7" w14:textId="77777777"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14:paraId="05C3448E" w14:textId="77777777"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14:paraId="2F29BB6D"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4B8ACDE9"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6F081525"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14:paraId="24201066" w14:textId="77777777" w:rsidR="00070FE0" w:rsidRDefault="00047ABD" w:rsidP="00BE3408">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14:paraId="7D21D884" w14:textId="77777777" w:rsidR="00070FE0" w:rsidRDefault="00070FE0" w:rsidP="00047ABD">
      <w:pPr>
        <w:spacing w:after="0" w:line="240" w:lineRule="auto"/>
        <w:rPr>
          <w:rFonts w:ascii="Century Gothic" w:eastAsia="Times New Roman" w:hAnsi="Century Gothic" w:cs="Times New Roman"/>
          <w:b/>
          <w:sz w:val="24"/>
          <w:szCs w:val="24"/>
          <w:lang w:val="es-ES" w:eastAsia="es-ES"/>
        </w:rPr>
      </w:pPr>
    </w:p>
    <w:p w14:paraId="270A2EF3" w14:textId="77777777" w:rsidR="00624B10" w:rsidRPr="00B339E5" w:rsidRDefault="00624B10" w:rsidP="00047ABD">
      <w:pPr>
        <w:spacing w:after="0" w:line="240" w:lineRule="auto"/>
        <w:rPr>
          <w:rFonts w:ascii="Century Gothic" w:eastAsia="Times New Roman" w:hAnsi="Century Gothic" w:cs="Times New Roman"/>
          <w:b/>
          <w:sz w:val="24"/>
          <w:szCs w:val="24"/>
          <w:lang w:val="es-ES" w:eastAsia="es-ES"/>
        </w:rPr>
      </w:pPr>
    </w:p>
    <w:p w14:paraId="167C3A64" w14:textId="77777777"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14:paraId="36D8BA50" w14:textId="77777777"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14:paraId="33705A71" w14:textId="77777777" w:rsidR="00070FE0" w:rsidRDefault="00070FE0" w:rsidP="002F2B41">
      <w:pPr>
        <w:spacing w:after="0" w:line="240" w:lineRule="auto"/>
        <w:rPr>
          <w:rFonts w:ascii="Century Gothic" w:eastAsia="Times New Roman" w:hAnsi="Century Gothic" w:cs="Times New Roman"/>
          <w:b/>
          <w:sz w:val="24"/>
          <w:szCs w:val="24"/>
          <w:lang w:val="es-ES" w:eastAsia="es-ES"/>
        </w:rPr>
      </w:pPr>
    </w:p>
    <w:p w14:paraId="784A708C" w14:textId="77777777" w:rsidR="00486991" w:rsidRPr="00B339E5" w:rsidRDefault="00486991" w:rsidP="002F2B41">
      <w:pPr>
        <w:spacing w:after="0" w:line="240" w:lineRule="auto"/>
        <w:rPr>
          <w:rFonts w:ascii="Century Gothic" w:eastAsia="Times New Roman" w:hAnsi="Century Gothic" w:cs="Times New Roman"/>
          <w:b/>
          <w:sz w:val="24"/>
          <w:szCs w:val="24"/>
          <w:lang w:val="es-ES" w:eastAsia="es-ES"/>
        </w:rPr>
      </w:pPr>
    </w:p>
    <w:p w14:paraId="5ACCA058" w14:textId="77777777"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14:paraId="773048FA" w14:textId="77777777"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de la Sala Superior</w:t>
      </w:r>
      <w:r w:rsidRPr="00B339E5">
        <w:rPr>
          <w:rFonts w:ascii="Century Gothic" w:eastAsia="Times New Roman" w:hAnsi="Century Gothic" w:cs="Times New Roman"/>
          <w:sz w:val="24"/>
          <w:szCs w:val="24"/>
          <w:lang w:val="es-ES" w:eastAsia="es-ES"/>
        </w:rPr>
        <w:tab/>
      </w:r>
    </w:p>
    <w:sectPr w:rsidR="00047ABD" w:rsidRPr="00B339E5" w:rsidSect="00316069">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E0720" w14:textId="77777777" w:rsidR="00A566FC" w:rsidRDefault="00A566FC" w:rsidP="003041CF">
      <w:pPr>
        <w:spacing w:after="0" w:line="240" w:lineRule="auto"/>
      </w:pPr>
      <w:r>
        <w:separator/>
      </w:r>
    </w:p>
  </w:endnote>
  <w:endnote w:type="continuationSeparator" w:id="0">
    <w:p w14:paraId="16900237" w14:textId="77777777" w:rsidR="00A566FC" w:rsidRDefault="00A566F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0835" w14:textId="41A461D7" w:rsidR="00A566FC" w:rsidRDefault="00A566F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16</w:t>
    </w:r>
    <w:r>
      <w:rPr>
        <w:rStyle w:val="Nmerodepgina"/>
      </w:rPr>
      <w:fldChar w:fldCharType="end"/>
    </w:r>
    <w:r>
      <w:rPr>
        <w:rStyle w:val="Nmerodepgina"/>
        <w:sz w:val="18"/>
      </w:rPr>
      <w:t>/</w:t>
    </w:r>
    <w:r w:rsidR="009B4C1B">
      <w:rPr>
        <w:rStyle w:val="Nmerodepgina"/>
        <w:sz w:val="18"/>
      </w:rPr>
      <w:t>4</w:t>
    </w:r>
  </w:p>
  <w:p w14:paraId="67678C94" w14:textId="26C73355" w:rsidR="00A566FC" w:rsidRPr="0052553A" w:rsidRDefault="00752B0A" w:rsidP="001A3344">
    <w:pPr>
      <w:pStyle w:val="Piedepgina"/>
      <w:jc w:val="right"/>
      <w:rPr>
        <w:rStyle w:val="Nmerodepgina"/>
        <w:rFonts w:ascii="Century Gothic" w:hAnsi="Century Gothic"/>
        <w:smallCaps/>
      </w:rPr>
    </w:pPr>
    <w:r>
      <w:rPr>
        <w:rStyle w:val="Nmerodepgina"/>
        <w:rFonts w:ascii="Century Gothic" w:hAnsi="Century Gothic"/>
        <w:smallCaps/>
      </w:rPr>
      <w:t>OCTAVA</w:t>
    </w:r>
    <w:r w:rsidR="00A566FC">
      <w:rPr>
        <w:rStyle w:val="Nmerodepgina"/>
        <w:rFonts w:ascii="Century Gothic" w:hAnsi="Century Gothic"/>
        <w:smallCaps/>
      </w:rPr>
      <w:t xml:space="preserve"> SESIÓN</w:t>
    </w:r>
    <w:r w:rsidR="00A566FC" w:rsidRPr="0052553A">
      <w:rPr>
        <w:rStyle w:val="Nmerodepgina"/>
        <w:rFonts w:ascii="Century Gothic" w:hAnsi="Century Gothic"/>
        <w:smallCaps/>
      </w:rPr>
      <w:t xml:space="preserve"> EXTRAORDINARIA </w:t>
    </w:r>
  </w:p>
  <w:p w14:paraId="0A88F3DE" w14:textId="1F868C0B" w:rsidR="00A566FC" w:rsidRPr="0052553A" w:rsidRDefault="00752B0A" w:rsidP="00975397">
    <w:pPr>
      <w:pStyle w:val="Piedepgina"/>
      <w:jc w:val="right"/>
      <w:rPr>
        <w:rStyle w:val="Nmerodepgina"/>
        <w:rFonts w:ascii="Century Gothic" w:hAnsi="Century Gothic"/>
        <w:smallCaps/>
      </w:rPr>
    </w:pPr>
    <w:r>
      <w:rPr>
        <w:rStyle w:val="Nmerodepgina"/>
        <w:rFonts w:ascii="Century Gothic" w:hAnsi="Century Gothic"/>
        <w:smallCaps/>
      </w:rPr>
      <w:t>VEINTICUATRO</w:t>
    </w:r>
    <w:r w:rsidR="0043798C">
      <w:rPr>
        <w:rStyle w:val="Nmerodepgina"/>
        <w:rFonts w:ascii="Century Gothic" w:hAnsi="Century Gothic"/>
        <w:smallCaps/>
      </w:rPr>
      <w:t xml:space="preserve"> DE ENERO DE DOS MIL VEINTICUATRO</w:t>
    </w:r>
  </w:p>
  <w:p w14:paraId="430046EB" w14:textId="77777777" w:rsidR="00A566FC" w:rsidRDefault="00A566FC" w:rsidP="00975397">
    <w:pPr>
      <w:pStyle w:val="Piedepgina"/>
    </w:pPr>
  </w:p>
  <w:p w14:paraId="7CAD72D8" w14:textId="77777777" w:rsidR="00A566FC" w:rsidRPr="007A710B" w:rsidRDefault="00A566FC" w:rsidP="00975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C8613" w14:textId="77777777" w:rsidR="00A566FC" w:rsidRDefault="00A566FC" w:rsidP="003041CF">
      <w:pPr>
        <w:spacing w:after="0" w:line="240" w:lineRule="auto"/>
      </w:pPr>
      <w:r>
        <w:separator/>
      </w:r>
    </w:p>
  </w:footnote>
  <w:footnote w:type="continuationSeparator" w:id="0">
    <w:p w14:paraId="506CD8BC" w14:textId="77777777" w:rsidR="00A566FC" w:rsidRDefault="00A566FC" w:rsidP="0030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465F" w14:textId="77777777" w:rsidR="00A566FC" w:rsidRDefault="00A566FC">
    <w:pPr>
      <w:pStyle w:val="Encabezado"/>
    </w:pPr>
    <w:r>
      <w:rPr>
        <w:noProof/>
        <w:lang w:val="es-MX" w:eastAsia="es-MX"/>
      </w:rPr>
      <w:drawing>
        <wp:anchor distT="0" distB="0" distL="114300" distR="114300" simplePos="0" relativeHeight="251659264" behindDoc="0" locked="0" layoutInCell="1" allowOverlap="1" wp14:anchorId="12481612" wp14:editId="72837DCA">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5EF63E67"/>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CF"/>
    <w:rsid w:val="0000743F"/>
    <w:rsid w:val="0001209E"/>
    <w:rsid w:val="000204C8"/>
    <w:rsid w:val="000252FB"/>
    <w:rsid w:val="00025347"/>
    <w:rsid w:val="00030767"/>
    <w:rsid w:val="00031699"/>
    <w:rsid w:val="00032788"/>
    <w:rsid w:val="000341E7"/>
    <w:rsid w:val="00037710"/>
    <w:rsid w:val="0004293C"/>
    <w:rsid w:val="00047ABD"/>
    <w:rsid w:val="0005333C"/>
    <w:rsid w:val="00057398"/>
    <w:rsid w:val="000607CD"/>
    <w:rsid w:val="00061D51"/>
    <w:rsid w:val="00067078"/>
    <w:rsid w:val="00070FE0"/>
    <w:rsid w:val="000754CE"/>
    <w:rsid w:val="00082919"/>
    <w:rsid w:val="000907A4"/>
    <w:rsid w:val="00091838"/>
    <w:rsid w:val="00091DED"/>
    <w:rsid w:val="00092D7D"/>
    <w:rsid w:val="00096208"/>
    <w:rsid w:val="000A116C"/>
    <w:rsid w:val="000B03F6"/>
    <w:rsid w:val="000B344D"/>
    <w:rsid w:val="000B3B1A"/>
    <w:rsid w:val="000B46A9"/>
    <w:rsid w:val="000B59D4"/>
    <w:rsid w:val="000C07C3"/>
    <w:rsid w:val="000C74D1"/>
    <w:rsid w:val="000D161B"/>
    <w:rsid w:val="000E0754"/>
    <w:rsid w:val="000E084A"/>
    <w:rsid w:val="000F2910"/>
    <w:rsid w:val="00101B27"/>
    <w:rsid w:val="00101CD2"/>
    <w:rsid w:val="00102158"/>
    <w:rsid w:val="00102B0E"/>
    <w:rsid w:val="00102DF8"/>
    <w:rsid w:val="0010367F"/>
    <w:rsid w:val="00105C4C"/>
    <w:rsid w:val="00106E55"/>
    <w:rsid w:val="00111862"/>
    <w:rsid w:val="001123FD"/>
    <w:rsid w:val="00122263"/>
    <w:rsid w:val="001257C0"/>
    <w:rsid w:val="00127116"/>
    <w:rsid w:val="00130240"/>
    <w:rsid w:val="00132E69"/>
    <w:rsid w:val="001400BF"/>
    <w:rsid w:val="0014586E"/>
    <w:rsid w:val="00145A71"/>
    <w:rsid w:val="00147322"/>
    <w:rsid w:val="00163527"/>
    <w:rsid w:val="001635A4"/>
    <w:rsid w:val="00164C50"/>
    <w:rsid w:val="00170CB3"/>
    <w:rsid w:val="001723F9"/>
    <w:rsid w:val="00181919"/>
    <w:rsid w:val="0018453C"/>
    <w:rsid w:val="0019015A"/>
    <w:rsid w:val="00190BE1"/>
    <w:rsid w:val="0019144C"/>
    <w:rsid w:val="001927A7"/>
    <w:rsid w:val="001A02D4"/>
    <w:rsid w:val="001A3344"/>
    <w:rsid w:val="001A6FD7"/>
    <w:rsid w:val="001B2A2F"/>
    <w:rsid w:val="001D1579"/>
    <w:rsid w:val="001D3122"/>
    <w:rsid w:val="001E7D28"/>
    <w:rsid w:val="001F0A61"/>
    <w:rsid w:val="00201548"/>
    <w:rsid w:val="002031DD"/>
    <w:rsid w:val="00203C7C"/>
    <w:rsid w:val="002228CE"/>
    <w:rsid w:val="00223159"/>
    <w:rsid w:val="00225E19"/>
    <w:rsid w:val="0022743C"/>
    <w:rsid w:val="00227F27"/>
    <w:rsid w:val="002413E1"/>
    <w:rsid w:val="002511E0"/>
    <w:rsid w:val="0026127C"/>
    <w:rsid w:val="00262FE5"/>
    <w:rsid w:val="00266EFA"/>
    <w:rsid w:val="00281703"/>
    <w:rsid w:val="00282FC3"/>
    <w:rsid w:val="00283650"/>
    <w:rsid w:val="00291321"/>
    <w:rsid w:val="002A6C67"/>
    <w:rsid w:val="002B12D3"/>
    <w:rsid w:val="002C17F7"/>
    <w:rsid w:val="002C2C7E"/>
    <w:rsid w:val="002C2FFC"/>
    <w:rsid w:val="002C7E50"/>
    <w:rsid w:val="002D02A5"/>
    <w:rsid w:val="002D0C31"/>
    <w:rsid w:val="002D3A1A"/>
    <w:rsid w:val="002E29CC"/>
    <w:rsid w:val="002E41FD"/>
    <w:rsid w:val="002E4B14"/>
    <w:rsid w:val="002E57F1"/>
    <w:rsid w:val="002E5DE8"/>
    <w:rsid w:val="002E5E22"/>
    <w:rsid w:val="002F2B41"/>
    <w:rsid w:val="002F3807"/>
    <w:rsid w:val="002F474D"/>
    <w:rsid w:val="002F5A1F"/>
    <w:rsid w:val="00301859"/>
    <w:rsid w:val="003040D9"/>
    <w:rsid w:val="003041CF"/>
    <w:rsid w:val="00314739"/>
    <w:rsid w:val="00316069"/>
    <w:rsid w:val="00316D69"/>
    <w:rsid w:val="003178B5"/>
    <w:rsid w:val="003263ED"/>
    <w:rsid w:val="00326BCA"/>
    <w:rsid w:val="003318B4"/>
    <w:rsid w:val="00334B52"/>
    <w:rsid w:val="0034235A"/>
    <w:rsid w:val="00342C3F"/>
    <w:rsid w:val="00342CBA"/>
    <w:rsid w:val="00344D19"/>
    <w:rsid w:val="00344E99"/>
    <w:rsid w:val="003453E1"/>
    <w:rsid w:val="00350FDA"/>
    <w:rsid w:val="0035395F"/>
    <w:rsid w:val="00357746"/>
    <w:rsid w:val="003659D9"/>
    <w:rsid w:val="00366199"/>
    <w:rsid w:val="00376BED"/>
    <w:rsid w:val="003808E8"/>
    <w:rsid w:val="00382B6D"/>
    <w:rsid w:val="00383D81"/>
    <w:rsid w:val="00384412"/>
    <w:rsid w:val="00386215"/>
    <w:rsid w:val="00386DF9"/>
    <w:rsid w:val="0039480D"/>
    <w:rsid w:val="0039715C"/>
    <w:rsid w:val="003A470F"/>
    <w:rsid w:val="003B076D"/>
    <w:rsid w:val="003B615C"/>
    <w:rsid w:val="003B7E99"/>
    <w:rsid w:val="003C29CA"/>
    <w:rsid w:val="003C377B"/>
    <w:rsid w:val="003C5F92"/>
    <w:rsid w:val="003D2976"/>
    <w:rsid w:val="003E2A15"/>
    <w:rsid w:val="003F03EF"/>
    <w:rsid w:val="003F3758"/>
    <w:rsid w:val="00400981"/>
    <w:rsid w:val="0040102F"/>
    <w:rsid w:val="00404859"/>
    <w:rsid w:val="00405D45"/>
    <w:rsid w:val="00406E34"/>
    <w:rsid w:val="004077E8"/>
    <w:rsid w:val="00413FEA"/>
    <w:rsid w:val="00416A41"/>
    <w:rsid w:val="00423DB9"/>
    <w:rsid w:val="004251BA"/>
    <w:rsid w:val="00425BC0"/>
    <w:rsid w:val="00433757"/>
    <w:rsid w:val="0043798C"/>
    <w:rsid w:val="00440A8B"/>
    <w:rsid w:val="00441BCC"/>
    <w:rsid w:val="004468A3"/>
    <w:rsid w:val="0044797F"/>
    <w:rsid w:val="0045320F"/>
    <w:rsid w:val="00462FA1"/>
    <w:rsid w:val="00473CBB"/>
    <w:rsid w:val="004751B1"/>
    <w:rsid w:val="0048367A"/>
    <w:rsid w:val="00483C2C"/>
    <w:rsid w:val="00484DE0"/>
    <w:rsid w:val="00486991"/>
    <w:rsid w:val="00490D33"/>
    <w:rsid w:val="00492AF4"/>
    <w:rsid w:val="00492D7D"/>
    <w:rsid w:val="004932DC"/>
    <w:rsid w:val="00493F33"/>
    <w:rsid w:val="00495003"/>
    <w:rsid w:val="004960D7"/>
    <w:rsid w:val="00497600"/>
    <w:rsid w:val="00497AB7"/>
    <w:rsid w:val="004A57B5"/>
    <w:rsid w:val="004A5BEC"/>
    <w:rsid w:val="004A5C54"/>
    <w:rsid w:val="004A7D8B"/>
    <w:rsid w:val="004B35A3"/>
    <w:rsid w:val="004B7F6C"/>
    <w:rsid w:val="004B7FEC"/>
    <w:rsid w:val="004C00DF"/>
    <w:rsid w:val="004D0AB6"/>
    <w:rsid w:val="004D11F7"/>
    <w:rsid w:val="004D1511"/>
    <w:rsid w:val="004D20A5"/>
    <w:rsid w:val="004D233F"/>
    <w:rsid w:val="004D3530"/>
    <w:rsid w:val="004D4B6E"/>
    <w:rsid w:val="004D4E65"/>
    <w:rsid w:val="004D66E0"/>
    <w:rsid w:val="004E012F"/>
    <w:rsid w:val="004E22A2"/>
    <w:rsid w:val="004E327F"/>
    <w:rsid w:val="004E6B91"/>
    <w:rsid w:val="004F178B"/>
    <w:rsid w:val="004F603A"/>
    <w:rsid w:val="005013FE"/>
    <w:rsid w:val="00501A44"/>
    <w:rsid w:val="005060CB"/>
    <w:rsid w:val="00507405"/>
    <w:rsid w:val="0051446D"/>
    <w:rsid w:val="00516913"/>
    <w:rsid w:val="00521D05"/>
    <w:rsid w:val="005242A0"/>
    <w:rsid w:val="0052586A"/>
    <w:rsid w:val="005324EC"/>
    <w:rsid w:val="005336F8"/>
    <w:rsid w:val="0053465A"/>
    <w:rsid w:val="00535E73"/>
    <w:rsid w:val="00540D2B"/>
    <w:rsid w:val="00543E2C"/>
    <w:rsid w:val="005464A9"/>
    <w:rsid w:val="00551E07"/>
    <w:rsid w:val="00553DC7"/>
    <w:rsid w:val="00556EBE"/>
    <w:rsid w:val="00557D97"/>
    <w:rsid w:val="00560987"/>
    <w:rsid w:val="00573D94"/>
    <w:rsid w:val="00583908"/>
    <w:rsid w:val="005B030A"/>
    <w:rsid w:val="005B06BD"/>
    <w:rsid w:val="005B1176"/>
    <w:rsid w:val="005C2DC2"/>
    <w:rsid w:val="005C457E"/>
    <w:rsid w:val="005D07BC"/>
    <w:rsid w:val="005D517A"/>
    <w:rsid w:val="005E39C4"/>
    <w:rsid w:val="005E758C"/>
    <w:rsid w:val="005F12F1"/>
    <w:rsid w:val="005F4020"/>
    <w:rsid w:val="00602514"/>
    <w:rsid w:val="00605BD0"/>
    <w:rsid w:val="0061109B"/>
    <w:rsid w:val="00612A4E"/>
    <w:rsid w:val="0061581D"/>
    <w:rsid w:val="00617CE8"/>
    <w:rsid w:val="00617DF0"/>
    <w:rsid w:val="00617F5F"/>
    <w:rsid w:val="00624B10"/>
    <w:rsid w:val="006277FF"/>
    <w:rsid w:val="0063424F"/>
    <w:rsid w:val="00635687"/>
    <w:rsid w:val="006370F7"/>
    <w:rsid w:val="00640847"/>
    <w:rsid w:val="006408C0"/>
    <w:rsid w:val="00643C20"/>
    <w:rsid w:val="0064510F"/>
    <w:rsid w:val="006524A6"/>
    <w:rsid w:val="00652733"/>
    <w:rsid w:val="0065310D"/>
    <w:rsid w:val="00656766"/>
    <w:rsid w:val="00656FC8"/>
    <w:rsid w:val="006642FD"/>
    <w:rsid w:val="00665C11"/>
    <w:rsid w:val="00670FA0"/>
    <w:rsid w:val="00671448"/>
    <w:rsid w:val="00682ED9"/>
    <w:rsid w:val="0069226C"/>
    <w:rsid w:val="00692C6F"/>
    <w:rsid w:val="00693AF3"/>
    <w:rsid w:val="006A0FA6"/>
    <w:rsid w:val="006A451E"/>
    <w:rsid w:val="006B115D"/>
    <w:rsid w:val="006C22A0"/>
    <w:rsid w:val="006D288B"/>
    <w:rsid w:val="006D471F"/>
    <w:rsid w:val="006D5232"/>
    <w:rsid w:val="006E2893"/>
    <w:rsid w:val="006E77D8"/>
    <w:rsid w:val="006F153C"/>
    <w:rsid w:val="006F3FCD"/>
    <w:rsid w:val="006F6742"/>
    <w:rsid w:val="00700F66"/>
    <w:rsid w:val="007105E1"/>
    <w:rsid w:val="007121D6"/>
    <w:rsid w:val="00712D41"/>
    <w:rsid w:val="007139DF"/>
    <w:rsid w:val="00716874"/>
    <w:rsid w:val="00720DF4"/>
    <w:rsid w:val="007233B2"/>
    <w:rsid w:val="00734154"/>
    <w:rsid w:val="00752B0A"/>
    <w:rsid w:val="007538E8"/>
    <w:rsid w:val="00754049"/>
    <w:rsid w:val="00754095"/>
    <w:rsid w:val="00757555"/>
    <w:rsid w:val="007620B1"/>
    <w:rsid w:val="00762829"/>
    <w:rsid w:val="00762A6F"/>
    <w:rsid w:val="00765FF2"/>
    <w:rsid w:val="00775C06"/>
    <w:rsid w:val="0077631F"/>
    <w:rsid w:val="00777F54"/>
    <w:rsid w:val="0078139D"/>
    <w:rsid w:val="007909F6"/>
    <w:rsid w:val="0079425E"/>
    <w:rsid w:val="0079592F"/>
    <w:rsid w:val="00797DAE"/>
    <w:rsid w:val="007A5486"/>
    <w:rsid w:val="007C3FB4"/>
    <w:rsid w:val="007C7D4D"/>
    <w:rsid w:val="007D2C81"/>
    <w:rsid w:val="007E126D"/>
    <w:rsid w:val="007E329A"/>
    <w:rsid w:val="007E3B50"/>
    <w:rsid w:val="007F2DED"/>
    <w:rsid w:val="007F3043"/>
    <w:rsid w:val="007F4EEB"/>
    <w:rsid w:val="007F55A4"/>
    <w:rsid w:val="00805F91"/>
    <w:rsid w:val="008075E8"/>
    <w:rsid w:val="00807A5F"/>
    <w:rsid w:val="00807AB7"/>
    <w:rsid w:val="0081701A"/>
    <w:rsid w:val="00817F18"/>
    <w:rsid w:val="00817F8C"/>
    <w:rsid w:val="0083248B"/>
    <w:rsid w:val="008363B4"/>
    <w:rsid w:val="0084241A"/>
    <w:rsid w:val="0084543D"/>
    <w:rsid w:val="008469B7"/>
    <w:rsid w:val="0084757B"/>
    <w:rsid w:val="00851234"/>
    <w:rsid w:val="008552D2"/>
    <w:rsid w:val="00864B46"/>
    <w:rsid w:val="00866499"/>
    <w:rsid w:val="008701BD"/>
    <w:rsid w:val="00870384"/>
    <w:rsid w:val="0087433F"/>
    <w:rsid w:val="00874C5F"/>
    <w:rsid w:val="00876036"/>
    <w:rsid w:val="00885945"/>
    <w:rsid w:val="00886CF2"/>
    <w:rsid w:val="00887B32"/>
    <w:rsid w:val="00890B2D"/>
    <w:rsid w:val="008913AD"/>
    <w:rsid w:val="008930DD"/>
    <w:rsid w:val="008A461B"/>
    <w:rsid w:val="008C5E78"/>
    <w:rsid w:val="008C60FF"/>
    <w:rsid w:val="008C7285"/>
    <w:rsid w:val="008D3E51"/>
    <w:rsid w:val="008D5EDB"/>
    <w:rsid w:val="008E09C4"/>
    <w:rsid w:val="008E3721"/>
    <w:rsid w:val="008E4512"/>
    <w:rsid w:val="008E458D"/>
    <w:rsid w:val="008E5F5D"/>
    <w:rsid w:val="008F00CC"/>
    <w:rsid w:val="008F106A"/>
    <w:rsid w:val="008F1473"/>
    <w:rsid w:val="009064A8"/>
    <w:rsid w:val="00913A23"/>
    <w:rsid w:val="0091699A"/>
    <w:rsid w:val="0092641F"/>
    <w:rsid w:val="00930EA1"/>
    <w:rsid w:val="00933F9E"/>
    <w:rsid w:val="00935865"/>
    <w:rsid w:val="00936E18"/>
    <w:rsid w:val="009403E6"/>
    <w:rsid w:val="009405DD"/>
    <w:rsid w:val="009428C7"/>
    <w:rsid w:val="00950326"/>
    <w:rsid w:val="0095050C"/>
    <w:rsid w:val="00953A52"/>
    <w:rsid w:val="00972362"/>
    <w:rsid w:val="009733A3"/>
    <w:rsid w:val="009740F2"/>
    <w:rsid w:val="00974B6C"/>
    <w:rsid w:val="00975397"/>
    <w:rsid w:val="00981913"/>
    <w:rsid w:val="00991629"/>
    <w:rsid w:val="00993705"/>
    <w:rsid w:val="009967A4"/>
    <w:rsid w:val="009A3C52"/>
    <w:rsid w:val="009A64A1"/>
    <w:rsid w:val="009A679A"/>
    <w:rsid w:val="009B47B5"/>
    <w:rsid w:val="009B4C1B"/>
    <w:rsid w:val="009B6753"/>
    <w:rsid w:val="009C30EA"/>
    <w:rsid w:val="009C5D24"/>
    <w:rsid w:val="009C6CBB"/>
    <w:rsid w:val="009D17C8"/>
    <w:rsid w:val="009E4477"/>
    <w:rsid w:val="009E5512"/>
    <w:rsid w:val="009F0A29"/>
    <w:rsid w:val="009F1E46"/>
    <w:rsid w:val="009F3DC7"/>
    <w:rsid w:val="00A00B56"/>
    <w:rsid w:val="00A0250B"/>
    <w:rsid w:val="00A0277B"/>
    <w:rsid w:val="00A078FD"/>
    <w:rsid w:val="00A1297F"/>
    <w:rsid w:val="00A14FC5"/>
    <w:rsid w:val="00A1558B"/>
    <w:rsid w:val="00A16681"/>
    <w:rsid w:val="00A16FE1"/>
    <w:rsid w:val="00A212FB"/>
    <w:rsid w:val="00A376D9"/>
    <w:rsid w:val="00A37B69"/>
    <w:rsid w:val="00A40843"/>
    <w:rsid w:val="00A40B4D"/>
    <w:rsid w:val="00A44E6E"/>
    <w:rsid w:val="00A527E4"/>
    <w:rsid w:val="00A566FC"/>
    <w:rsid w:val="00A63B29"/>
    <w:rsid w:val="00A70D41"/>
    <w:rsid w:val="00A7300C"/>
    <w:rsid w:val="00A73086"/>
    <w:rsid w:val="00A75053"/>
    <w:rsid w:val="00A82AC9"/>
    <w:rsid w:val="00A8348B"/>
    <w:rsid w:val="00A90C44"/>
    <w:rsid w:val="00A91123"/>
    <w:rsid w:val="00AA00C0"/>
    <w:rsid w:val="00AA020D"/>
    <w:rsid w:val="00AB1FEE"/>
    <w:rsid w:val="00AC070F"/>
    <w:rsid w:val="00AC16CF"/>
    <w:rsid w:val="00AC2D33"/>
    <w:rsid w:val="00AC73A0"/>
    <w:rsid w:val="00AD259C"/>
    <w:rsid w:val="00AD5BEB"/>
    <w:rsid w:val="00AE091A"/>
    <w:rsid w:val="00AE3106"/>
    <w:rsid w:val="00AE723E"/>
    <w:rsid w:val="00AE7849"/>
    <w:rsid w:val="00AF78FC"/>
    <w:rsid w:val="00B045BE"/>
    <w:rsid w:val="00B13937"/>
    <w:rsid w:val="00B13FFB"/>
    <w:rsid w:val="00B1463A"/>
    <w:rsid w:val="00B15BE1"/>
    <w:rsid w:val="00B1616A"/>
    <w:rsid w:val="00B1684D"/>
    <w:rsid w:val="00B23258"/>
    <w:rsid w:val="00B25D3C"/>
    <w:rsid w:val="00B27AE2"/>
    <w:rsid w:val="00B27BA5"/>
    <w:rsid w:val="00B339E5"/>
    <w:rsid w:val="00B34241"/>
    <w:rsid w:val="00B35101"/>
    <w:rsid w:val="00B56DF4"/>
    <w:rsid w:val="00B60237"/>
    <w:rsid w:val="00B610E4"/>
    <w:rsid w:val="00B62214"/>
    <w:rsid w:val="00B6375D"/>
    <w:rsid w:val="00B644B4"/>
    <w:rsid w:val="00B70DEF"/>
    <w:rsid w:val="00B7683D"/>
    <w:rsid w:val="00B8120F"/>
    <w:rsid w:val="00B8359C"/>
    <w:rsid w:val="00B84198"/>
    <w:rsid w:val="00B84F92"/>
    <w:rsid w:val="00B86CA6"/>
    <w:rsid w:val="00B86D32"/>
    <w:rsid w:val="00B87450"/>
    <w:rsid w:val="00B87F25"/>
    <w:rsid w:val="00B94038"/>
    <w:rsid w:val="00B95877"/>
    <w:rsid w:val="00B97D82"/>
    <w:rsid w:val="00BA16C6"/>
    <w:rsid w:val="00BA4298"/>
    <w:rsid w:val="00BB0110"/>
    <w:rsid w:val="00BB02F4"/>
    <w:rsid w:val="00BB0CE0"/>
    <w:rsid w:val="00BB63BB"/>
    <w:rsid w:val="00BE3408"/>
    <w:rsid w:val="00BE433E"/>
    <w:rsid w:val="00BE5D60"/>
    <w:rsid w:val="00BF39B6"/>
    <w:rsid w:val="00BF5004"/>
    <w:rsid w:val="00C01069"/>
    <w:rsid w:val="00C03B0F"/>
    <w:rsid w:val="00C070FF"/>
    <w:rsid w:val="00C14DFF"/>
    <w:rsid w:val="00C14F63"/>
    <w:rsid w:val="00C20291"/>
    <w:rsid w:val="00C20501"/>
    <w:rsid w:val="00C24590"/>
    <w:rsid w:val="00C36AB9"/>
    <w:rsid w:val="00C40EE6"/>
    <w:rsid w:val="00C620D3"/>
    <w:rsid w:val="00C6604A"/>
    <w:rsid w:val="00C722EE"/>
    <w:rsid w:val="00C73E60"/>
    <w:rsid w:val="00C77703"/>
    <w:rsid w:val="00C81BB9"/>
    <w:rsid w:val="00C82AB5"/>
    <w:rsid w:val="00C90903"/>
    <w:rsid w:val="00C94685"/>
    <w:rsid w:val="00C949F3"/>
    <w:rsid w:val="00CA569B"/>
    <w:rsid w:val="00CA601D"/>
    <w:rsid w:val="00CA64AB"/>
    <w:rsid w:val="00CB0B24"/>
    <w:rsid w:val="00CC29B0"/>
    <w:rsid w:val="00CC5026"/>
    <w:rsid w:val="00CC6159"/>
    <w:rsid w:val="00CC62FF"/>
    <w:rsid w:val="00CC7E95"/>
    <w:rsid w:val="00CD134F"/>
    <w:rsid w:val="00CD16DF"/>
    <w:rsid w:val="00CD3C05"/>
    <w:rsid w:val="00CD6B8C"/>
    <w:rsid w:val="00CD7A2E"/>
    <w:rsid w:val="00CE09AC"/>
    <w:rsid w:val="00CE4560"/>
    <w:rsid w:val="00CE6E9D"/>
    <w:rsid w:val="00CF18A2"/>
    <w:rsid w:val="00D0010A"/>
    <w:rsid w:val="00D001CA"/>
    <w:rsid w:val="00D0122D"/>
    <w:rsid w:val="00D01A8A"/>
    <w:rsid w:val="00D12224"/>
    <w:rsid w:val="00D15905"/>
    <w:rsid w:val="00D2281B"/>
    <w:rsid w:val="00D22F90"/>
    <w:rsid w:val="00D255C9"/>
    <w:rsid w:val="00D34901"/>
    <w:rsid w:val="00D37AE5"/>
    <w:rsid w:val="00D4531F"/>
    <w:rsid w:val="00D53897"/>
    <w:rsid w:val="00D55EFD"/>
    <w:rsid w:val="00D62D81"/>
    <w:rsid w:val="00D63AC3"/>
    <w:rsid w:val="00D652F2"/>
    <w:rsid w:val="00D7267B"/>
    <w:rsid w:val="00D76BB0"/>
    <w:rsid w:val="00D83F69"/>
    <w:rsid w:val="00D90553"/>
    <w:rsid w:val="00D9325D"/>
    <w:rsid w:val="00DA3D55"/>
    <w:rsid w:val="00DA5263"/>
    <w:rsid w:val="00DB2EA2"/>
    <w:rsid w:val="00DB34FB"/>
    <w:rsid w:val="00DB56EE"/>
    <w:rsid w:val="00DC4ABD"/>
    <w:rsid w:val="00DD19BE"/>
    <w:rsid w:val="00DE29CD"/>
    <w:rsid w:val="00DE32EB"/>
    <w:rsid w:val="00DE51D8"/>
    <w:rsid w:val="00DE56E2"/>
    <w:rsid w:val="00DF164B"/>
    <w:rsid w:val="00DF1AD7"/>
    <w:rsid w:val="00DF2E8A"/>
    <w:rsid w:val="00DF3777"/>
    <w:rsid w:val="00DF4D0C"/>
    <w:rsid w:val="00DF6CCC"/>
    <w:rsid w:val="00DF77BB"/>
    <w:rsid w:val="00DF77DB"/>
    <w:rsid w:val="00E01867"/>
    <w:rsid w:val="00E0309A"/>
    <w:rsid w:val="00E21568"/>
    <w:rsid w:val="00E306E8"/>
    <w:rsid w:val="00E33A31"/>
    <w:rsid w:val="00E41223"/>
    <w:rsid w:val="00E436C0"/>
    <w:rsid w:val="00E45AC0"/>
    <w:rsid w:val="00E46D87"/>
    <w:rsid w:val="00E6097B"/>
    <w:rsid w:val="00E7512E"/>
    <w:rsid w:val="00E8091D"/>
    <w:rsid w:val="00E81E0B"/>
    <w:rsid w:val="00E820AA"/>
    <w:rsid w:val="00E82D97"/>
    <w:rsid w:val="00E83BA3"/>
    <w:rsid w:val="00E8568E"/>
    <w:rsid w:val="00E928C0"/>
    <w:rsid w:val="00E95249"/>
    <w:rsid w:val="00EA35A4"/>
    <w:rsid w:val="00EA4F3C"/>
    <w:rsid w:val="00EA5098"/>
    <w:rsid w:val="00EA7491"/>
    <w:rsid w:val="00EB180D"/>
    <w:rsid w:val="00EB1B8F"/>
    <w:rsid w:val="00EB5241"/>
    <w:rsid w:val="00EB68FB"/>
    <w:rsid w:val="00ED0DFC"/>
    <w:rsid w:val="00ED7D1D"/>
    <w:rsid w:val="00EE25BA"/>
    <w:rsid w:val="00EE5FE6"/>
    <w:rsid w:val="00F003F9"/>
    <w:rsid w:val="00F05124"/>
    <w:rsid w:val="00F07D9A"/>
    <w:rsid w:val="00F26B0F"/>
    <w:rsid w:val="00F27EA3"/>
    <w:rsid w:val="00F30AD8"/>
    <w:rsid w:val="00F328A5"/>
    <w:rsid w:val="00F34677"/>
    <w:rsid w:val="00F34ED1"/>
    <w:rsid w:val="00F407CF"/>
    <w:rsid w:val="00F40E2B"/>
    <w:rsid w:val="00F43E2D"/>
    <w:rsid w:val="00F501F1"/>
    <w:rsid w:val="00F53714"/>
    <w:rsid w:val="00F5573A"/>
    <w:rsid w:val="00F626E5"/>
    <w:rsid w:val="00F62DEB"/>
    <w:rsid w:val="00F632B1"/>
    <w:rsid w:val="00F7271D"/>
    <w:rsid w:val="00F74251"/>
    <w:rsid w:val="00F75822"/>
    <w:rsid w:val="00F806C4"/>
    <w:rsid w:val="00F83919"/>
    <w:rsid w:val="00F925AD"/>
    <w:rsid w:val="00F93EAE"/>
    <w:rsid w:val="00F94073"/>
    <w:rsid w:val="00F964A5"/>
    <w:rsid w:val="00FA04A5"/>
    <w:rsid w:val="00FA23D1"/>
    <w:rsid w:val="00FA726A"/>
    <w:rsid w:val="00FB2E5D"/>
    <w:rsid w:val="00FB511B"/>
    <w:rsid w:val="00FB5EDA"/>
    <w:rsid w:val="00FB754D"/>
    <w:rsid w:val="00FC378A"/>
    <w:rsid w:val="00FC49B9"/>
    <w:rsid w:val="00FD4C7A"/>
    <w:rsid w:val="00FD6B62"/>
    <w:rsid w:val="00FE10F5"/>
    <w:rsid w:val="00FE312E"/>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216F528E"/>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4120">
      <w:bodyDiv w:val="1"/>
      <w:marLeft w:val="0"/>
      <w:marRight w:val="0"/>
      <w:marTop w:val="0"/>
      <w:marBottom w:val="0"/>
      <w:divBdr>
        <w:top w:val="none" w:sz="0" w:space="0" w:color="auto"/>
        <w:left w:val="none" w:sz="0" w:space="0" w:color="auto"/>
        <w:bottom w:val="none" w:sz="0" w:space="0" w:color="auto"/>
        <w:right w:val="none" w:sz="0" w:space="0" w:color="auto"/>
      </w:divBdr>
    </w:div>
    <w:div w:id="263464607">
      <w:bodyDiv w:val="1"/>
      <w:marLeft w:val="0"/>
      <w:marRight w:val="0"/>
      <w:marTop w:val="0"/>
      <w:marBottom w:val="0"/>
      <w:divBdr>
        <w:top w:val="none" w:sz="0" w:space="0" w:color="auto"/>
        <w:left w:val="none" w:sz="0" w:space="0" w:color="auto"/>
        <w:bottom w:val="none" w:sz="0" w:space="0" w:color="auto"/>
        <w:right w:val="none" w:sz="0" w:space="0" w:color="auto"/>
      </w:divBdr>
    </w:div>
    <w:div w:id="303660069">
      <w:bodyDiv w:val="1"/>
      <w:marLeft w:val="0"/>
      <w:marRight w:val="0"/>
      <w:marTop w:val="0"/>
      <w:marBottom w:val="0"/>
      <w:divBdr>
        <w:top w:val="none" w:sz="0" w:space="0" w:color="auto"/>
        <w:left w:val="none" w:sz="0" w:space="0" w:color="auto"/>
        <w:bottom w:val="none" w:sz="0" w:space="0" w:color="auto"/>
        <w:right w:val="none" w:sz="0" w:space="0" w:color="auto"/>
      </w:divBdr>
    </w:div>
    <w:div w:id="320499133">
      <w:bodyDiv w:val="1"/>
      <w:marLeft w:val="0"/>
      <w:marRight w:val="0"/>
      <w:marTop w:val="0"/>
      <w:marBottom w:val="0"/>
      <w:divBdr>
        <w:top w:val="none" w:sz="0" w:space="0" w:color="auto"/>
        <w:left w:val="none" w:sz="0" w:space="0" w:color="auto"/>
        <w:bottom w:val="none" w:sz="0" w:space="0" w:color="auto"/>
        <w:right w:val="none" w:sz="0" w:space="0" w:color="auto"/>
      </w:divBdr>
    </w:div>
    <w:div w:id="326518208">
      <w:bodyDiv w:val="1"/>
      <w:marLeft w:val="0"/>
      <w:marRight w:val="0"/>
      <w:marTop w:val="0"/>
      <w:marBottom w:val="0"/>
      <w:divBdr>
        <w:top w:val="none" w:sz="0" w:space="0" w:color="auto"/>
        <w:left w:val="none" w:sz="0" w:space="0" w:color="auto"/>
        <w:bottom w:val="none" w:sz="0" w:space="0" w:color="auto"/>
        <w:right w:val="none" w:sz="0" w:space="0" w:color="auto"/>
      </w:divBdr>
    </w:div>
    <w:div w:id="348331848">
      <w:bodyDiv w:val="1"/>
      <w:marLeft w:val="0"/>
      <w:marRight w:val="0"/>
      <w:marTop w:val="0"/>
      <w:marBottom w:val="0"/>
      <w:divBdr>
        <w:top w:val="none" w:sz="0" w:space="0" w:color="auto"/>
        <w:left w:val="none" w:sz="0" w:space="0" w:color="auto"/>
        <w:bottom w:val="none" w:sz="0" w:space="0" w:color="auto"/>
        <w:right w:val="none" w:sz="0" w:space="0" w:color="auto"/>
      </w:divBdr>
    </w:div>
    <w:div w:id="426315540">
      <w:bodyDiv w:val="1"/>
      <w:marLeft w:val="0"/>
      <w:marRight w:val="0"/>
      <w:marTop w:val="0"/>
      <w:marBottom w:val="0"/>
      <w:divBdr>
        <w:top w:val="none" w:sz="0" w:space="0" w:color="auto"/>
        <w:left w:val="none" w:sz="0" w:space="0" w:color="auto"/>
        <w:bottom w:val="none" w:sz="0" w:space="0" w:color="auto"/>
        <w:right w:val="none" w:sz="0" w:space="0" w:color="auto"/>
      </w:divBdr>
    </w:div>
    <w:div w:id="535124146">
      <w:bodyDiv w:val="1"/>
      <w:marLeft w:val="0"/>
      <w:marRight w:val="0"/>
      <w:marTop w:val="0"/>
      <w:marBottom w:val="0"/>
      <w:divBdr>
        <w:top w:val="none" w:sz="0" w:space="0" w:color="auto"/>
        <w:left w:val="none" w:sz="0" w:space="0" w:color="auto"/>
        <w:bottom w:val="none" w:sz="0" w:space="0" w:color="auto"/>
        <w:right w:val="none" w:sz="0" w:space="0" w:color="auto"/>
      </w:divBdr>
    </w:div>
    <w:div w:id="556865628">
      <w:bodyDiv w:val="1"/>
      <w:marLeft w:val="0"/>
      <w:marRight w:val="0"/>
      <w:marTop w:val="0"/>
      <w:marBottom w:val="0"/>
      <w:divBdr>
        <w:top w:val="none" w:sz="0" w:space="0" w:color="auto"/>
        <w:left w:val="none" w:sz="0" w:space="0" w:color="auto"/>
        <w:bottom w:val="none" w:sz="0" w:space="0" w:color="auto"/>
        <w:right w:val="none" w:sz="0" w:space="0" w:color="auto"/>
      </w:divBdr>
    </w:div>
    <w:div w:id="567770094">
      <w:bodyDiv w:val="1"/>
      <w:marLeft w:val="0"/>
      <w:marRight w:val="0"/>
      <w:marTop w:val="0"/>
      <w:marBottom w:val="0"/>
      <w:divBdr>
        <w:top w:val="none" w:sz="0" w:space="0" w:color="auto"/>
        <w:left w:val="none" w:sz="0" w:space="0" w:color="auto"/>
        <w:bottom w:val="none" w:sz="0" w:space="0" w:color="auto"/>
        <w:right w:val="none" w:sz="0" w:space="0" w:color="auto"/>
      </w:divBdr>
    </w:div>
    <w:div w:id="674577405">
      <w:bodyDiv w:val="1"/>
      <w:marLeft w:val="0"/>
      <w:marRight w:val="0"/>
      <w:marTop w:val="0"/>
      <w:marBottom w:val="0"/>
      <w:divBdr>
        <w:top w:val="none" w:sz="0" w:space="0" w:color="auto"/>
        <w:left w:val="none" w:sz="0" w:space="0" w:color="auto"/>
        <w:bottom w:val="none" w:sz="0" w:space="0" w:color="auto"/>
        <w:right w:val="none" w:sz="0" w:space="0" w:color="auto"/>
      </w:divBdr>
    </w:div>
    <w:div w:id="721901155">
      <w:bodyDiv w:val="1"/>
      <w:marLeft w:val="0"/>
      <w:marRight w:val="0"/>
      <w:marTop w:val="0"/>
      <w:marBottom w:val="0"/>
      <w:divBdr>
        <w:top w:val="none" w:sz="0" w:space="0" w:color="auto"/>
        <w:left w:val="none" w:sz="0" w:space="0" w:color="auto"/>
        <w:bottom w:val="none" w:sz="0" w:space="0" w:color="auto"/>
        <w:right w:val="none" w:sz="0" w:space="0" w:color="auto"/>
      </w:divBdr>
    </w:div>
    <w:div w:id="826702591">
      <w:bodyDiv w:val="1"/>
      <w:marLeft w:val="0"/>
      <w:marRight w:val="0"/>
      <w:marTop w:val="0"/>
      <w:marBottom w:val="0"/>
      <w:divBdr>
        <w:top w:val="none" w:sz="0" w:space="0" w:color="auto"/>
        <w:left w:val="none" w:sz="0" w:space="0" w:color="auto"/>
        <w:bottom w:val="none" w:sz="0" w:space="0" w:color="auto"/>
        <w:right w:val="none" w:sz="0" w:space="0" w:color="auto"/>
      </w:divBdr>
    </w:div>
    <w:div w:id="917442374">
      <w:bodyDiv w:val="1"/>
      <w:marLeft w:val="0"/>
      <w:marRight w:val="0"/>
      <w:marTop w:val="0"/>
      <w:marBottom w:val="0"/>
      <w:divBdr>
        <w:top w:val="none" w:sz="0" w:space="0" w:color="auto"/>
        <w:left w:val="none" w:sz="0" w:space="0" w:color="auto"/>
        <w:bottom w:val="none" w:sz="0" w:space="0" w:color="auto"/>
        <w:right w:val="none" w:sz="0" w:space="0" w:color="auto"/>
      </w:divBdr>
    </w:div>
    <w:div w:id="963854792">
      <w:bodyDiv w:val="1"/>
      <w:marLeft w:val="0"/>
      <w:marRight w:val="0"/>
      <w:marTop w:val="0"/>
      <w:marBottom w:val="0"/>
      <w:divBdr>
        <w:top w:val="none" w:sz="0" w:space="0" w:color="auto"/>
        <w:left w:val="none" w:sz="0" w:space="0" w:color="auto"/>
        <w:bottom w:val="none" w:sz="0" w:space="0" w:color="auto"/>
        <w:right w:val="none" w:sz="0" w:space="0" w:color="auto"/>
      </w:divBdr>
    </w:div>
    <w:div w:id="1027371168">
      <w:bodyDiv w:val="1"/>
      <w:marLeft w:val="0"/>
      <w:marRight w:val="0"/>
      <w:marTop w:val="0"/>
      <w:marBottom w:val="0"/>
      <w:divBdr>
        <w:top w:val="none" w:sz="0" w:space="0" w:color="auto"/>
        <w:left w:val="none" w:sz="0" w:space="0" w:color="auto"/>
        <w:bottom w:val="none" w:sz="0" w:space="0" w:color="auto"/>
        <w:right w:val="none" w:sz="0" w:space="0" w:color="auto"/>
      </w:divBdr>
    </w:div>
    <w:div w:id="1187871024">
      <w:bodyDiv w:val="1"/>
      <w:marLeft w:val="0"/>
      <w:marRight w:val="0"/>
      <w:marTop w:val="0"/>
      <w:marBottom w:val="0"/>
      <w:divBdr>
        <w:top w:val="none" w:sz="0" w:space="0" w:color="auto"/>
        <w:left w:val="none" w:sz="0" w:space="0" w:color="auto"/>
        <w:bottom w:val="none" w:sz="0" w:space="0" w:color="auto"/>
        <w:right w:val="none" w:sz="0" w:space="0" w:color="auto"/>
      </w:divBdr>
    </w:div>
    <w:div w:id="1200436343">
      <w:bodyDiv w:val="1"/>
      <w:marLeft w:val="0"/>
      <w:marRight w:val="0"/>
      <w:marTop w:val="0"/>
      <w:marBottom w:val="0"/>
      <w:divBdr>
        <w:top w:val="none" w:sz="0" w:space="0" w:color="auto"/>
        <w:left w:val="none" w:sz="0" w:space="0" w:color="auto"/>
        <w:bottom w:val="none" w:sz="0" w:space="0" w:color="auto"/>
        <w:right w:val="none" w:sz="0" w:space="0" w:color="auto"/>
      </w:divBdr>
    </w:div>
    <w:div w:id="1224484152">
      <w:bodyDiv w:val="1"/>
      <w:marLeft w:val="0"/>
      <w:marRight w:val="0"/>
      <w:marTop w:val="0"/>
      <w:marBottom w:val="0"/>
      <w:divBdr>
        <w:top w:val="none" w:sz="0" w:space="0" w:color="auto"/>
        <w:left w:val="none" w:sz="0" w:space="0" w:color="auto"/>
        <w:bottom w:val="none" w:sz="0" w:space="0" w:color="auto"/>
        <w:right w:val="none" w:sz="0" w:space="0" w:color="auto"/>
      </w:divBdr>
    </w:div>
    <w:div w:id="1289580783">
      <w:bodyDiv w:val="1"/>
      <w:marLeft w:val="0"/>
      <w:marRight w:val="0"/>
      <w:marTop w:val="0"/>
      <w:marBottom w:val="0"/>
      <w:divBdr>
        <w:top w:val="none" w:sz="0" w:space="0" w:color="auto"/>
        <w:left w:val="none" w:sz="0" w:space="0" w:color="auto"/>
        <w:bottom w:val="none" w:sz="0" w:space="0" w:color="auto"/>
        <w:right w:val="none" w:sz="0" w:space="0" w:color="auto"/>
      </w:divBdr>
    </w:div>
    <w:div w:id="1305893737">
      <w:bodyDiv w:val="1"/>
      <w:marLeft w:val="0"/>
      <w:marRight w:val="0"/>
      <w:marTop w:val="0"/>
      <w:marBottom w:val="0"/>
      <w:divBdr>
        <w:top w:val="none" w:sz="0" w:space="0" w:color="auto"/>
        <w:left w:val="none" w:sz="0" w:space="0" w:color="auto"/>
        <w:bottom w:val="none" w:sz="0" w:space="0" w:color="auto"/>
        <w:right w:val="none" w:sz="0" w:space="0" w:color="auto"/>
      </w:divBdr>
    </w:div>
    <w:div w:id="1348142325">
      <w:bodyDiv w:val="1"/>
      <w:marLeft w:val="0"/>
      <w:marRight w:val="0"/>
      <w:marTop w:val="0"/>
      <w:marBottom w:val="0"/>
      <w:divBdr>
        <w:top w:val="none" w:sz="0" w:space="0" w:color="auto"/>
        <w:left w:val="none" w:sz="0" w:space="0" w:color="auto"/>
        <w:bottom w:val="none" w:sz="0" w:space="0" w:color="auto"/>
        <w:right w:val="none" w:sz="0" w:space="0" w:color="auto"/>
      </w:divBdr>
    </w:div>
    <w:div w:id="1440248919">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89195364">
      <w:bodyDiv w:val="1"/>
      <w:marLeft w:val="0"/>
      <w:marRight w:val="0"/>
      <w:marTop w:val="0"/>
      <w:marBottom w:val="0"/>
      <w:divBdr>
        <w:top w:val="none" w:sz="0" w:space="0" w:color="auto"/>
        <w:left w:val="none" w:sz="0" w:space="0" w:color="auto"/>
        <w:bottom w:val="none" w:sz="0" w:space="0" w:color="auto"/>
        <w:right w:val="none" w:sz="0" w:space="0" w:color="auto"/>
      </w:divBdr>
    </w:div>
    <w:div w:id="1727333873">
      <w:bodyDiv w:val="1"/>
      <w:marLeft w:val="0"/>
      <w:marRight w:val="0"/>
      <w:marTop w:val="0"/>
      <w:marBottom w:val="0"/>
      <w:divBdr>
        <w:top w:val="none" w:sz="0" w:space="0" w:color="auto"/>
        <w:left w:val="none" w:sz="0" w:space="0" w:color="auto"/>
        <w:bottom w:val="none" w:sz="0" w:space="0" w:color="auto"/>
        <w:right w:val="none" w:sz="0" w:space="0" w:color="auto"/>
      </w:divBdr>
    </w:div>
    <w:div w:id="1787655523">
      <w:bodyDiv w:val="1"/>
      <w:marLeft w:val="0"/>
      <w:marRight w:val="0"/>
      <w:marTop w:val="0"/>
      <w:marBottom w:val="0"/>
      <w:divBdr>
        <w:top w:val="none" w:sz="0" w:space="0" w:color="auto"/>
        <w:left w:val="none" w:sz="0" w:space="0" w:color="auto"/>
        <w:bottom w:val="none" w:sz="0" w:space="0" w:color="auto"/>
        <w:right w:val="none" w:sz="0" w:space="0" w:color="auto"/>
      </w:divBdr>
    </w:div>
    <w:div w:id="1861357986">
      <w:bodyDiv w:val="1"/>
      <w:marLeft w:val="0"/>
      <w:marRight w:val="0"/>
      <w:marTop w:val="0"/>
      <w:marBottom w:val="0"/>
      <w:divBdr>
        <w:top w:val="none" w:sz="0" w:space="0" w:color="auto"/>
        <w:left w:val="none" w:sz="0" w:space="0" w:color="auto"/>
        <w:bottom w:val="none" w:sz="0" w:space="0" w:color="auto"/>
        <w:right w:val="none" w:sz="0" w:space="0" w:color="auto"/>
      </w:divBdr>
    </w:div>
    <w:div w:id="1921213116">
      <w:bodyDiv w:val="1"/>
      <w:marLeft w:val="0"/>
      <w:marRight w:val="0"/>
      <w:marTop w:val="0"/>
      <w:marBottom w:val="0"/>
      <w:divBdr>
        <w:top w:val="none" w:sz="0" w:space="0" w:color="auto"/>
        <w:left w:val="none" w:sz="0" w:space="0" w:color="auto"/>
        <w:bottom w:val="none" w:sz="0" w:space="0" w:color="auto"/>
        <w:right w:val="none" w:sz="0" w:space="0" w:color="auto"/>
      </w:divBdr>
    </w:div>
    <w:div w:id="2003387646">
      <w:bodyDiv w:val="1"/>
      <w:marLeft w:val="0"/>
      <w:marRight w:val="0"/>
      <w:marTop w:val="0"/>
      <w:marBottom w:val="0"/>
      <w:divBdr>
        <w:top w:val="none" w:sz="0" w:space="0" w:color="auto"/>
        <w:left w:val="none" w:sz="0" w:space="0" w:color="auto"/>
        <w:bottom w:val="none" w:sz="0" w:space="0" w:color="auto"/>
        <w:right w:val="none" w:sz="0" w:space="0" w:color="auto"/>
      </w:divBdr>
    </w:div>
    <w:div w:id="20849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BB065-AADC-4422-B078-6FE5946A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1080</Words>
  <Characters>5945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2024-01-11T18:49:00Z</cp:lastPrinted>
  <dcterms:created xsi:type="dcterms:W3CDTF">2024-01-26T18:39:00Z</dcterms:created>
  <dcterms:modified xsi:type="dcterms:W3CDTF">2024-02-01T16:27:00Z</dcterms:modified>
</cp:coreProperties>
</file>