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974B6C"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VIGÉSIMA </w:t>
      </w:r>
      <w:r w:rsidR="00D0122D">
        <w:rPr>
          <w:rFonts w:ascii="Century Gothic" w:eastAsia="Times New Roman" w:hAnsi="Century Gothic" w:cs="Verdana"/>
          <w:b/>
          <w:sz w:val="28"/>
          <w:szCs w:val="28"/>
          <w:lang w:val="es-ES" w:eastAsia="es-ES"/>
        </w:rPr>
        <w:t>TERCERA</w:t>
      </w:r>
      <w:r w:rsidR="00DE32E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0122D">
        <w:rPr>
          <w:rFonts w:ascii="Century Gothic" w:eastAsia="Times New Roman" w:hAnsi="Century Gothic" w:cs="Verdana"/>
          <w:b/>
          <w:sz w:val="25"/>
          <w:szCs w:val="25"/>
          <w:lang w:val="es-ES" w:eastAsia="es-ES"/>
        </w:rPr>
        <w:t xml:space="preserve"> catorce</w:t>
      </w:r>
      <w:r w:rsidR="00047ABD">
        <w:rPr>
          <w:rFonts w:ascii="Century Gothic" w:eastAsia="Times New Roman" w:hAnsi="Century Gothic" w:cs="Verdana"/>
          <w:b/>
          <w:sz w:val="25"/>
          <w:szCs w:val="25"/>
          <w:lang w:val="es-ES" w:eastAsia="es-ES"/>
        </w:rPr>
        <w:t xml:space="preserve"> </w:t>
      </w:r>
      <w:r w:rsidR="004C00DF" w:rsidRPr="002E5DE8">
        <w:rPr>
          <w:rFonts w:ascii="Century Gothic" w:eastAsia="Times New Roman" w:hAnsi="Century Gothic" w:cs="Verdana"/>
          <w:b/>
          <w:sz w:val="25"/>
          <w:szCs w:val="25"/>
          <w:lang w:val="es-ES" w:eastAsia="es-ES"/>
        </w:rPr>
        <w:t xml:space="preserve">horas del </w:t>
      </w:r>
      <w:r w:rsidR="00D0122D">
        <w:rPr>
          <w:rFonts w:ascii="Century Gothic" w:eastAsia="Times New Roman" w:hAnsi="Century Gothic" w:cs="Verdana"/>
          <w:b/>
          <w:sz w:val="25"/>
          <w:szCs w:val="25"/>
          <w:lang w:val="es-ES" w:eastAsia="es-ES"/>
        </w:rPr>
        <w:t>veinticuatro de febrero</w:t>
      </w:r>
      <w:r w:rsidR="00047ABD">
        <w:rPr>
          <w:rFonts w:ascii="Century Gothic" w:eastAsia="Times New Roman" w:hAnsi="Century Gothic" w:cs="Verdana"/>
          <w:b/>
          <w:sz w:val="25"/>
          <w:szCs w:val="25"/>
          <w:lang w:val="es-ES" w:eastAsia="es-ES"/>
        </w:rPr>
        <w:t xml:space="preserve"> de </w:t>
      </w:r>
      <w:r w:rsidR="00700F66" w:rsidRPr="002E5DE8">
        <w:rPr>
          <w:rFonts w:ascii="Century Gothic" w:eastAsia="Times New Roman" w:hAnsi="Century Gothic" w:cs="Verdana"/>
          <w:b/>
          <w:sz w:val="25"/>
          <w:szCs w:val="25"/>
          <w:lang w:val="es-ES" w:eastAsia="es-ES"/>
        </w:rPr>
        <w:t>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Avenida Niños Héroes número 2663 </w:t>
      </w:r>
      <w:r w:rsidRPr="002E5DE8">
        <w:rPr>
          <w:rFonts w:ascii="Century Gothic" w:hAnsi="Century Gothic"/>
          <w:sz w:val="25"/>
          <w:szCs w:val="25"/>
          <w:lang w:val="es-ES_tradnl"/>
        </w:rPr>
        <w:t>Colonia Jardines del Bosque</w:t>
      </w:r>
      <w:r w:rsidRPr="002E5DE8">
        <w:rPr>
          <w:rFonts w:ascii="Century Gothic" w:eastAsia="Times New Roman" w:hAnsi="Century Gothic" w:cs="Verdana"/>
          <w:sz w:val="25"/>
          <w:szCs w:val="25"/>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47ABD" w:rsidRPr="002E5DE8">
        <w:rPr>
          <w:rFonts w:ascii="Century Gothic" w:eastAsia="Times New Roman" w:hAnsi="Century Gothic" w:cs="Verdana"/>
          <w:b/>
          <w:sz w:val="25"/>
          <w:szCs w:val="25"/>
          <w:lang w:val="es-ES" w:eastAsia="es-ES"/>
        </w:rPr>
        <w:t xml:space="preserve">MAGISTRADA FANY LORENA JIMÉNEZ AGUIRRE </w:t>
      </w:r>
      <w:r w:rsidR="00047ABD" w:rsidRPr="00B13FFB">
        <w:rPr>
          <w:rFonts w:ascii="Century Gothic" w:eastAsia="Times New Roman" w:hAnsi="Century Gothic" w:cs="Verdana"/>
          <w:sz w:val="25"/>
          <w:szCs w:val="25"/>
          <w:lang w:val="es-ES" w:eastAsia="es-ES"/>
        </w:rPr>
        <w:t>(</w:t>
      </w:r>
      <w:r w:rsidR="00047ABD">
        <w:rPr>
          <w:rFonts w:ascii="Century Gothic" w:eastAsia="Times New Roman" w:hAnsi="Century Gothic" w:cs="Verdana"/>
          <w:sz w:val="25"/>
          <w:szCs w:val="25"/>
          <w:lang w:val="es-ES" w:eastAsia="es-ES"/>
        </w:rPr>
        <w:t>Presidenta)</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MAGISTRADO AVELINO BRAVO CACHO, </w:t>
      </w:r>
      <w:r w:rsidR="00047ABD" w:rsidRPr="002E5DE8">
        <w:rPr>
          <w:rFonts w:ascii="Century Gothic" w:eastAsia="Times New Roman" w:hAnsi="Century Gothic" w:cs="Verdana"/>
          <w:b/>
          <w:sz w:val="25"/>
          <w:szCs w:val="25"/>
          <w:lang w:val="es-ES" w:eastAsia="es-ES"/>
        </w:rPr>
        <w:t>MAGISTRADO</w:t>
      </w:r>
      <w:r w:rsidR="00047ABD" w:rsidRPr="002E5DE8">
        <w:rPr>
          <w:rFonts w:ascii="Century Gothic" w:eastAsia="Times New Roman" w:hAnsi="Century Gothic" w:cs="Verdana"/>
          <w:sz w:val="25"/>
          <w:szCs w:val="25"/>
          <w:lang w:val="es-ES" w:eastAsia="es-ES"/>
        </w:rPr>
        <w:t xml:space="preserve"> </w:t>
      </w:r>
      <w:r w:rsidR="00047ABD" w:rsidRPr="002E5DE8">
        <w:rPr>
          <w:rFonts w:ascii="Century Gothic" w:eastAsia="Times New Roman" w:hAnsi="Century Gothic" w:cs="Verdana"/>
          <w:b/>
          <w:sz w:val="25"/>
          <w:szCs w:val="25"/>
          <w:lang w:val="es-ES" w:eastAsia="es-ES"/>
        </w:rPr>
        <w:t>JOSÉ RAMÓN JIMÉNEZ GUTIÉRREZ</w:t>
      </w:r>
      <w:r w:rsidR="00047ABD">
        <w:rPr>
          <w:rFonts w:ascii="Century Gothic" w:eastAsia="Times New Roman" w:hAnsi="Century Gothic" w:cs="Verdana"/>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4D20A5">
        <w:rPr>
          <w:rFonts w:ascii="Century Gothic" w:eastAsia="Times New Roman" w:hAnsi="Century Gothic" w:cs="Verdana"/>
          <w:b/>
          <w:sz w:val="25"/>
          <w:szCs w:val="25"/>
          <w:lang w:val="es-ES" w:eastAsia="es-ES"/>
        </w:rPr>
        <w:t>Vigésima Tercera</w:t>
      </w:r>
      <w:r w:rsidR="0084757B"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 xml:space="preserve">para lo cual </w:t>
      </w:r>
      <w:r w:rsidR="00047ABD">
        <w:rPr>
          <w:rFonts w:ascii="Century Gothic" w:eastAsia="Times New Roman" w:hAnsi="Century Gothic" w:cs="Verdana"/>
          <w:sz w:val="25"/>
          <w:szCs w:val="25"/>
          <w:lang w:val="es-ES" w:eastAsia="es-ES"/>
        </w:rPr>
        <w:t xml:space="preserve">la Magistrada Presidenta </w:t>
      </w:r>
      <w:r w:rsidRPr="002E5DE8">
        <w:rPr>
          <w:rFonts w:ascii="Century Gothic" w:eastAsia="Times New Roman" w:hAnsi="Century Gothic" w:cs="Verdana"/>
          <w:sz w:val="25"/>
          <w:szCs w:val="25"/>
          <w:lang w:val="es-ES" w:eastAsia="es-ES"/>
        </w:rPr>
        <w:t>solicita al Secretario General tome lista de asistencia para la constatación del quórum legal.</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(Presente)</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Textosinformato"/>
        <w:rPr>
          <w:szCs w:val="24"/>
        </w:rPr>
      </w:pPr>
      <w:r w:rsidRPr="0052553A">
        <w:rPr>
          <w:szCs w:val="24"/>
        </w:rPr>
        <w:t xml:space="preserve">En </w:t>
      </w:r>
      <w:r>
        <w:rPr>
          <w:szCs w:val="24"/>
        </w:rPr>
        <w:t xml:space="preserve">uso de la voz el </w:t>
      </w:r>
      <w:r w:rsidRPr="00047ABD">
        <w:rPr>
          <w:b/>
          <w:szCs w:val="24"/>
        </w:rPr>
        <w:t>Secretario General de Acuerdos</w:t>
      </w:r>
      <w:r w:rsidRPr="0052553A">
        <w:rPr>
          <w:szCs w:val="24"/>
        </w:rPr>
        <w:t xml:space="preserve">,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047ABD" w:rsidRPr="0052553A" w:rsidRDefault="00047ABD" w:rsidP="00047ABD">
      <w:pPr>
        <w:pStyle w:val="Textosinformato"/>
        <w:rPr>
          <w:szCs w:val="24"/>
        </w:rPr>
      </w:pPr>
    </w:p>
    <w:p w:rsidR="00047ABD"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La Magistrada Presidenta</w:t>
      </w:r>
      <w:r w:rsidRPr="0052553A">
        <w:rPr>
          <w:rFonts w:ascii="Century Gothic" w:eastAsia="Times New Roman" w:hAnsi="Century Gothic" w:cs="Verdana"/>
          <w:sz w:val="24"/>
          <w:szCs w:val="24"/>
          <w:lang w:val="es-ES" w:eastAsia="es-ES"/>
        </w:rPr>
        <w:t>,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DF2E8A" w:rsidRDefault="00047ABD" w:rsidP="00047ABD">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047ABD" w:rsidRPr="0052553A" w:rsidRDefault="00047ABD" w:rsidP="00047ABD">
      <w:pPr>
        <w:autoSpaceDE w:val="0"/>
        <w:autoSpaceDN w:val="0"/>
        <w:spacing w:after="0" w:line="240" w:lineRule="auto"/>
        <w:jc w:val="both"/>
        <w:rPr>
          <w:rFonts w:ascii="Century Gothic" w:eastAsia="Times New Roman" w:hAnsi="Century Gothic" w:cs="Verdana"/>
          <w:sz w:val="24"/>
          <w:szCs w:val="24"/>
          <w:lang w:val="es-ES" w:eastAsia="es-ES"/>
        </w:rPr>
      </w:pPr>
    </w:p>
    <w:p w:rsidR="00047ABD" w:rsidRPr="0052553A" w:rsidRDefault="00047ABD" w:rsidP="00047ABD">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047ABD" w:rsidRPr="003041CF" w:rsidRDefault="00047ABD" w:rsidP="00047ABD">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4D20A5" w:rsidRPr="002E5DE8" w:rsidRDefault="004D20A5" w:rsidP="004D20A5">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t xml:space="preserve">Recepción del oficio </w:t>
      </w:r>
      <w:r>
        <w:rPr>
          <w:rFonts w:ascii="Century Gothic" w:hAnsi="Century Gothic"/>
          <w:b w:val="0"/>
          <w:sz w:val="25"/>
          <w:szCs w:val="25"/>
        </w:rPr>
        <w:t>1724</w:t>
      </w:r>
      <w:r w:rsidRPr="002E5DE8">
        <w:rPr>
          <w:rFonts w:ascii="Century Gothic" w:hAnsi="Century Gothic"/>
          <w:b w:val="0"/>
          <w:sz w:val="25"/>
          <w:szCs w:val="25"/>
        </w:rPr>
        <w:t xml:space="preserve">/2022 que remite el Secretario de Acuerdos del </w:t>
      </w:r>
      <w:r>
        <w:rPr>
          <w:rFonts w:ascii="Century Gothic" w:hAnsi="Century Gothic"/>
          <w:b w:val="0"/>
          <w:sz w:val="25"/>
          <w:szCs w:val="25"/>
        </w:rPr>
        <w:t>Primer</w:t>
      </w:r>
      <w:r w:rsidRPr="002E5DE8">
        <w:rPr>
          <w:rFonts w:ascii="Century Gothic" w:hAnsi="Century Gothic"/>
          <w:b w:val="0"/>
          <w:sz w:val="25"/>
          <w:szCs w:val="25"/>
        </w:rPr>
        <w:t xml:space="preserve"> Tribunal Colegiado en Materia Administrativa del Tercer </w:t>
      </w:r>
      <w:r w:rsidRPr="002E5DE8">
        <w:rPr>
          <w:rFonts w:ascii="Century Gothic" w:hAnsi="Century Gothic"/>
          <w:b w:val="0"/>
          <w:sz w:val="25"/>
          <w:szCs w:val="25"/>
        </w:rPr>
        <w:lastRenderedPageBreak/>
        <w:t xml:space="preserve">Circuito, relativo al Juicio de Amparo número </w:t>
      </w:r>
      <w:r>
        <w:rPr>
          <w:rFonts w:ascii="Century Gothic" w:hAnsi="Century Gothic"/>
          <w:b w:val="0"/>
          <w:sz w:val="25"/>
          <w:szCs w:val="25"/>
        </w:rPr>
        <w:t>316</w:t>
      </w:r>
      <w:r w:rsidRPr="002E5DE8">
        <w:rPr>
          <w:rFonts w:ascii="Century Gothic" w:hAnsi="Century Gothic"/>
          <w:b w:val="0"/>
          <w:sz w:val="25"/>
          <w:szCs w:val="25"/>
        </w:rPr>
        <w:t>/2021 mediante el cual requiere a este Tribunal por el cumplimiento de la ejecutoria del juicio de amparo referido;</w:t>
      </w:r>
    </w:p>
    <w:p w:rsidR="004D20A5" w:rsidRPr="004D20A5" w:rsidRDefault="004D20A5" w:rsidP="004D20A5">
      <w:pPr>
        <w:pStyle w:val="Sangradetextonormal"/>
        <w:numPr>
          <w:ilvl w:val="0"/>
          <w:numId w:val="1"/>
        </w:numPr>
        <w:jc w:val="both"/>
        <w:rPr>
          <w:szCs w:val="24"/>
        </w:rPr>
      </w:pPr>
      <w:r w:rsidRPr="002E5DE8">
        <w:rPr>
          <w:rFonts w:ascii="Century Gothic" w:hAnsi="Century Gothic"/>
          <w:b w:val="0"/>
          <w:sz w:val="25"/>
          <w:szCs w:val="25"/>
        </w:rPr>
        <w:t xml:space="preserve">Análisis, discusión y en su caso aprobación del proyecto de sentencia del expediente del Recurso de Apelación </w:t>
      </w:r>
      <w:r>
        <w:rPr>
          <w:rFonts w:ascii="Century Gothic" w:hAnsi="Century Gothic"/>
          <w:b w:val="0"/>
          <w:sz w:val="25"/>
          <w:szCs w:val="25"/>
        </w:rPr>
        <w:t>620</w:t>
      </w:r>
      <w:r w:rsidRPr="002E5DE8">
        <w:rPr>
          <w:rFonts w:ascii="Century Gothic" w:hAnsi="Century Gothic"/>
          <w:b w:val="0"/>
          <w:sz w:val="25"/>
          <w:szCs w:val="25"/>
        </w:rPr>
        <w:t>/202</w:t>
      </w:r>
      <w:r>
        <w:rPr>
          <w:rFonts w:ascii="Century Gothic" w:hAnsi="Century Gothic"/>
          <w:b w:val="0"/>
          <w:sz w:val="25"/>
          <w:szCs w:val="25"/>
        </w:rPr>
        <w:t>1</w:t>
      </w:r>
      <w:r w:rsidRPr="002E5DE8">
        <w:rPr>
          <w:rFonts w:ascii="Century Gothic" w:hAnsi="Century Gothic"/>
          <w:b w:val="0"/>
          <w:sz w:val="25"/>
          <w:szCs w:val="25"/>
        </w:rPr>
        <w:t xml:space="preserve"> en cumplimiento al Juicio de Amparo </w:t>
      </w:r>
      <w:r>
        <w:rPr>
          <w:rFonts w:ascii="Century Gothic" w:hAnsi="Century Gothic"/>
          <w:b w:val="0"/>
          <w:sz w:val="25"/>
          <w:szCs w:val="25"/>
        </w:rPr>
        <w:t>316</w:t>
      </w:r>
      <w:r w:rsidRPr="002E5DE8">
        <w:rPr>
          <w:rFonts w:ascii="Century Gothic" w:hAnsi="Century Gothic"/>
          <w:b w:val="0"/>
          <w:sz w:val="25"/>
          <w:szCs w:val="25"/>
        </w:rPr>
        <w:t xml:space="preserve">/2021 del </w:t>
      </w:r>
      <w:r>
        <w:rPr>
          <w:rFonts w:ascii="Century Gothic" w:hAnsi="Century Gothic"/>
          <w:b w:val="0"/>
          <w:sz w:val="25"/>
          <w:szCs w:val="25"/>
        </w:rPr>
        <w:t>Primer</w:t>
      </w:r>
      <w:r w:rsidRPr="002E5DE8">
        <w:rPr>
          <w:rFonts w:ascii="Century Gothic" w:hAnsi="Century Gothic"/>
          <w:b w:val="0"/>
          <w:sz w:val="25"/>
          <w:szCs w:val="25"/>
        </w:rPr>
        <w:t xml:space="preserve"> Tribunal Colegiado en Materia Administrativa del Tercer Circuito</w:t>
      </w:r>
      <w:r>
        <w:rPr>
          <w:rFonts w:ascii="Century Gothic" w:hAnsi="Century Gothic"/>
          <w:b w:val="0"/>
          <w:sz w:val="25"/>
          <w:szCs w:val="25"/>
        </w:rPr>
        <w:t>;</w:t>
      </w:r>
    </w:p>
    <w:p w:rsidR="00047ABD" w:rsidRPr="000B3B1A" w:rsidRDefault="00047ABD" w:rsidP="004D20A5">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w:t>
      </w:r>
      <w:r w:rsidR="004D20A5">
        <w:rPr>
          <w:rFonts w:ascii="Century Gothic" w:hAnsi="Century Gothic"/>
          <w:b w:val="0"/>
          <w:sz w:val="24"/>
          <w:szCs w:val="24"/>
        </w:rPr>
        <w:t xml:space="preserve"> del Incidente de Suspensión IV-4545/2021;</w:t>
      </w:r>
    </w:p>
    <w:p w:rsidR="000B3B1A" w:rsidRPr="00B13FFB" w:rsidRDefault="000B3B1A" w:rsidP="000B3B1A">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w:t>
      </w:r>
      <w:r w:rsidR="004D20A5">
        <w:rPr>
          <w:rFonts w:ascii="Century Gothic" w:hAnsi="Century Gothic"/>
          <w:b w:val="0"/>
          <w:sz w:val="24"/>
          <w:szCs w:val="24"/>
        </w:rPr>
        <w:t>el Incidente de Suspensión IV-282</w:t>
      </w:r>
      <w:r>
        <w:rPr>
          <w:rFonts w:ascii="Century Gothic" w:hAnsi="Century Gothic"/>
          <w:b w:val="0"/>
          <w:sz w:val="24"/>
          <w:szCs w:val="24"/>
        </w:rPr>
        <w:t>/2022</w:t>
      </w:r>
      <w:r w:rsidR="004D20A5">
        <w:rPr>
          <w:rFonts w:ascii="Century Gothic" w:hAnsi="Century Gothic"/>
          <w:b w:val="0"/>
          <w:sz w:val="24"/>
          <w:szCs w:val="24"/>
        </w:rPr>
        <w:t>;</w:t>
      </w:r>
    </w:p>
    <w:p w:rsidR="00047ABD" w:rsidRPr="003350B4" w:rsidRDefault="00047ABD" w:rsidP="00047ABD">
      <w:pPr>
        <w:pStyle w:val="Sangradetextonormal"/>
        <w:numPr>
          <w:ilvl w:val="0"/>
          <w:numId w:val="1"/>
        </w:numPr>
        <w:jc w:val="both"/>
        <w:rPr>
          <w:szCs w:val="24"/>
        </w:rPr>
      </w:pPr>
      <w:r>
        <w:rPr>
          <w:rFonts w:ascii="Century Gothic" w:hAnsi="Century Gothic"/>
          <w:b w:val="0"/>
          <w:sz w:val="24"/>
          <w:szCs w:val="24"/>
        </w:rPr>
        <w:t>Clausura.</w:t>
      </w:r>
    </w:p>
    <w:p w:rsidR="00047ABD" w:rsidRDefault="00047ABD" w:rsidP="00047ABD">
      <w:pPr>
        <w:pStyle w:val="Sangradetextonormal"/>
        <w:ind w:left="0" w:firstLine="0"/>
        <w:jc w:val="both"/>
        <w:rPr>
          <w:rFonts w:ascii="Century Gothic" w:hAnsi="Century Gothic"/>
          <w:b w:val="0"/>
          <w:sz w:val="24"/>
          <w:szCs w:val="24"/>
        </w:rPr>
      </w:pPr>
    </w:p>
    <w:p w:rsidR="00047ABD" w:rsidRDefault="00047ABD" w:rsidP="00047ABD">
      <w:pPr>
        <w:pStyle w:val="Textosinformato"/>
        <w:jc w:val="center"/>
        <w:rPr>
          <w:b/>
          <w:szCs w:val="24"/>
        </w:rPr>
      </w:pPr>
      <w:r w:rsidRPr="0052553A">
        <w:rPr>
          <w:b/>
          <w:szCs w:val="24"/>
        </w:rPr>
        <w:t xml:space="preserve">- 1 </w:t>
      </w:r>
      <w:r>
        <w:rPr>
          <w:b/>
          <w:szCs w:val="24"/>
        </w:rPr>
        <w:t>–</w:t>
      </w:r>
    </w:p>
    <w:p w:rsidR="00047ABD" w:rsidRPr="001916F4" w:rsidRDefault="00047ABD" w:rsidP="00047ABD">
      <w:pPr>
        <w:pStyle w:val="Textosinformato"/>
        <w:jc w:val="center"/>
        <w:rPr>
          <w:b/>
          <w:szCs w:val="24"/>
        </w:rPr>
      </w:pPr>
    </w:p>
    <w:p w:rsidR="00047ABD" w:rsidRDefault="00047ABD" w:rsidP="00047ABD">
      <w:pPr>
        <w:pStyle w:val="Textosinformato"/>
        <w:rPr>
          <w:szCs w:val="24"/>
        </w:rPr>
      </w:pPr>
      <w:r>
        <w:rPr>
          <w:szCs w:val="24"/>
        </w:rPr>
        <w:t>En uso de la voz la</w:t>
      </w:r>
      <w:r w:rsidRPr="0052553A">
        <w:rPr>
          <w:szCs w:val="24"/>
        </w:rPr>
        <w:t xml:space="preserve"> </w:t>
      </w:r>
      <w:r>
        <w:rPr>
          <w:b/>
          <w:szCs w:val="24"/>
        </w:rPr>
        <w:t>Magistrada Presidenta</w:t>
      </w:r>
      <w:r w:rsidRPr="0052553A">
        <w:rPr>
          <w:szCs w:val="24"/>
        </w:rPr>
        <w:t xml:space="preserve">, en relación al punto número uno del orden del día, el mismo ya quedo desahogado. </w:t>
      </w:r>
    </w:p>
    <w:p w:rsidR="00047ABD" w:rsidRPr="0052553A" w:rsidRDefault="00047ABD" w:rsidP="00047ABD">
      <w:pPr>
        <w:pStyle w:val="Textosinformato"/>
        <w:rPr>
          <w:szCs w:val="24"/>
        </w:rPr>
      </w:pPr>
    </w:p>
    <w:p w:rsidR="00047ABD" w:rsidRPr="00BB02F4" w:rsidRDefault="00047ABD" w:rsidP="00047ABD">
      <w:pPr>
        <w:pStyle w:val="Textosinformato"/>
        <w:jc w:val="center"/>
        <w:rPr>
          <w:b/>
          <w:szCs w:val="24"/>
        </w:rPr>
      </w:pPr>
      <w:r w:rsidRPr="0052553A">
        <w:rPr>
          <w:b/>
          <w:szCs w:val="24"/>
        </w:rPr>
        <w:t>- 2 -</w:t>
      </w:r>
    </w:p>
    <w:p w:rsidR="00047ABD" w:rsidRPr="0052553A" w:rsidRDefault="00047ABD" w:rsidP="00047ABD">
      <w:pPr>
        <w:pStyle w:val="Textosinformato"/>
        <w:rPr>
          <w:szCs w:val="24"/>
        </w:rPr>
      </w:pPr>
    </w:p>
    <w:p w:rsidR="00047ABD" w:rsidRDefault="00047ABD" w:rsidP="00047ABD">
      <w:pPr>
        <w:pStyle w:val="Textosinformato"/>
        <w:rPr>
          <w:szCs w:val="24"/>
        </w:rPr>
      </w:pPr>
      <w:r>
        <w:rPr>
          <w:szCs w:val="24"/>
        </w:rPr>
        <w:t>La Magistrada Presidenta</w:t>
      </w:r>
      <w:r>
        <w:rPr>
          <w:b/>
          <w:szCs w:val="24"/>
        </w:rPr>
        <w:t xml:space="preserve"> </w:t>
      </w:r>
      <w:r w:rsidRPr="00AC070F">
        <w:rPr>
          <w:b/>
          <w:szCs w:val="24"/>
        </w:rPr>
        <w:t>FANY LORENA JIMÉNEZ AGUIRRE</w:t>
      </w:r>
      <w:r>
        <w:rPr>
          <w:szCs w:val="24"/>
        </w:rPr>
        <w:t>:</w:t>
      </w:r>
      <w:r w:rsidRPr="0052553A">
        <w:rPr>
          <w:b/>
          <w:szCs w:val="24"/>
        </w:rPr>
        <w:t xml:space="preserve"> </w:t>
      </w:r>
      <w:r w:rsidRPr="0052553A">
        <w:rPr>
          <w:szCs w:val="24"/>
        </w:rPr>
        <w:t>Somete a su</w:t>
      </w:r>
      <w:r w:rsidR="00876036">
        <w:rPr>
          <w:szCs w:val="24"/>
        </w:rPr>
        <w:t xml:space="preserve"> aprobación el orden del día, si no existe manifestación al respecto, Secretario nos toma la votación por favor.</w:t>
      </w:r>
    </w:p>
    <w:p w:rsidR="00876036" w:rsidRDefault="00876036" w:rsidP="00047ABD">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en seguida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47ABD" w:rsidRDefault="00047ABD" w:rsidP="00047ABD">
      <w:pPr>
        <w:pStyle w:val="Textosinformato"/>
        <w:rPr>
          <w:szCs w:val="24"/>
        </w:rPr>
      </w:pPr>
    </w:p>
    <w:p w:rsidR="00047ABD" w:rsidRPr="0052553A" w:rsidRDefault="00047ABD" w:rsidP="00047AB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47ABD" w:rsidRPr="0052553A" w:rsidRDefault="00047ABD" w:rsidP="00047AB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47ABD" w:rsidRPr="0052553A" w:rsidTr="001B69D7">
        <w:tc>
          <w:tcPr>
            <w:tcW w:w="9322" w:type="dxa"/>
            <w:shd w:val="clear" w:color="auto" w:fill="auto"/>
          </w:tcPr>
          <w:p w:rsidR="00047ABD" w:rsidRPr="0052553A" w:rsidRDefault="00047ABD" w:rsidP="00AC070F">
            <w:pPr>
              <w:pStyle w:val="Textosinformato"/>
              <w:rPr>
                <w:rFonts w:eastAsia="Calibri"/>
                <w:b/>
                <w:szCs w:val="24"/>
              </w:rPr>
            </w:pPr>
            <w:r w:rsidRPr="0052553A">
              <w:rPr>
                <w:rFonts w:eastAsia="Calibri"/>
                <w:b/>
                <w:szCs w:val="24"/>
              </w:rPr>
              <w:t>ACU/SS/01/</w:t>
            </w:r>
            <w:r w:rsidR="00F93EAE">
              <w:rPr>
                <w:rFonts w:eastAsia="Calibri"/>
                <w:b/>
                <w:szCs w:val="24"/>
              </w:rPr>
              <w:t>23</w:t>
            </w:r>
            <w:r>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047ABD" w:rsidRDefault="00047ABD" w:rsidP="00047ABD">
      <w:pPr>
        <w:pStyle w:val="Textosinformato"/>
        <w:rPr>
          <w:szCs w:val="24"/>
        </w:rPr>
      </w:pPr>
    </w:p>
    <w:p w:rsidR="0091699A" w:rsidRDefault="0091699A" w:rsidP="0091699A">
      <w:pPr>
        <w:pStyle w:val="Textosinformato"/>
        <w:jc w:val="center"/>
        <w:rPr>
          <w:b/>
          <w:szCs w:val="24"/>
        </w:rPr>
      </w:pPr>
      <w:r>
        <w:rPr>
          <w:b/>
          <w:szCs w:val="24"/>
        </w:rPr>
        <w:t>- 3</w:t>
      </w:r>
      <w:r w:rsidRPr="0052553A">
        <w:rPr>
          <w:b/>
          <w:szCs w:val="24"/>
        </w:rPr>
        <w:t xml:space="preserve"> </w:t>
      </w:r>
      <w:r>
        <w:rPr>
          <w:b/>
          <w:szCs w:val="24"/>
        </w:rPr>
        <w:t>–</w:t>
      </w:r>
    </w:p>
    <w:p w:rsidR="0091699A" w:rsidRDefault="0091699A" w:rsidP="00047ABD">
      <w:pPr>
        <w:pStyle w:val="Textosinformato"/>
        <w:rPr>
          <w:szCs w:val="24"/>
        </w:rPr>
      </w:pPr>
    </w:p>
    <w:p w:rsidR="0091699A" w:rsidRPr="00FF2639" w:rsidRDefault="0091699A" w:rsidP="0091699A">
      <w:pPr>
        <w:pStyle w:val="Sangradetextonormal"/>
        <w:ind w:left="0"/>
        <w:jc w:val="both"/>
        <w:rPr>
          <w:rFonts w:ascii="Century Gothic" w:hAnsi="Century Gothic"/>
          <w:b w:val="0"/>
          <w:sz w:val="25"/>
          <w:szCs w:val="25"/>
          <w:lang w:val="es-MX"/>
        </w:rPr>
      </w:pPr>
      <w:r>
        <w:rPr>
          <w:rFonts w:ascii="Century Gothic" w:hAnsi="Century Gothic"/>
          <w:b w:val="0"/>
          <w:sz w:val="25"/>
          <w:szCs w:val="25"/>
          <w:lang w:val="es-MX"/>
        </w:rPr>
        <w:t xml:space="preserve">        </w:t>
      </w:r>
      <w:r w:rsidRPr="00FF2639">
        <w:rPr>
          <w:rFonts w:ascii="Century Gothic" w:hAnsi="Century Gothic"/>
          <w:b w:val="0"/>
          <w:sz w:val="25"/>
          <w:szCs w:val="25"/>
          <w:lang w:val="es-MX"/>
        </w:rPr>
        <w:t xml:space="preserve">En uso de la voz la </w:t>
      </w:r>
      <w:r w:rsidRPr="00FF2639">
        <w:rPr>
          <w:rFonts w:ascii="Century Gothic" w:hAnsi="Century Gothic"/>
          <w:sz w:val="25"/>
          <w:szCs w:val="25"/>
          <w:lang w:val="es-MX"/>
        </w:rPr>
        <w:t>Magistrada Presidenta</w:t>
      </w:r>
      <w:r w:rsidRPr="00FF2639">
        <w:rPr>
          <w:rFonts w:ascii="Century Gothic" w:hAnsi="Century Gothic"/>
          <w:b w:val="0"/>
          <w:sz w:val="25"/>
          <w:szCs w:val="25"/>
          <w:lang w:val="es-MX"/>
        </w:rPr>
        <w:t>: Secretario nos da cuenta del siguiente punto del orden del día por favor</w:t>
      </w:r>
    </w:p>
    <w:p w:rsidR="0091699A" w:rsidRPr="00FF2639" w:rsidRDefault="0091699A" w:rsidP="0091699A">
      <w:pPr>
        <w:pStyle w:val="Sangradetextonormal"/>
        <w:ind w:left="0"/>
        <w:jc w:val="both"/>
        <w:rPr>
          <w:rFonts w:ascii="Century Gothic" w:hAnsi="Century Gothic"/>
          <w:b w:val="0"/>
          <w:sz w:val="25"/>
          <w:szCs w:val="25"/>
          <w:lang w:val="es-MX"/>
        </w:rPr>
      </w:pPr>
    </w:p>
    <w:p w:rsidR="0091699A" w:rsidRPr="00FF2639" w:rsidRDefault="0091699A" w:rsidP="0091699A">
      <w:pPr>
        <w:pStyle w:val="Sangradetextonormal"/>
        <w:ind w:left="0"/>
        <w:jc w:val="both"/>
        <w:rPr>
          <w:rFonts w:ascii="Century Gothic" w:hAnsi="Century Gothic"/>
          <w:b w:val="0"/>
          <w:sz w:val="25"/>
          <w:szCs w:val="25"/>
        </w:rPr>
      </w:pPr>
      <w:r w:rsidRPr="00FF2639">
        <w:rPr>
          <w:rFonts w:ascii="Century Gothic" w:hAnsi="Century Gothic"/>
          <w:b w:val="0"/>
          <w:sz w:val="25"/>
          <w:szCs w:val="25"/>
          <w:lang w:val="es-MX"/>
        </w:rPr>
        <w:t xml:space="preserve"> </w:t>
      </w:r>
      <w:r w:rsidRPr="00FF2639">
        <w:rPr>
          <w:rFonts w:ascii="Century Gothic" w:hAnsi="Century Gothic"/>
          <w:b w:val="0"/>
          <w:sz w:val="25"/>
          <w:szCs w:val="25"/>
          <w:lang w:val="es-MX"/>
        </w:rPr>
        <w:tab/>
        <w:t xml:space="preserve">En uso de la voz el </w:t>
      </w:r>
      <w:r w:rsidRPr="00FF2639">
        <w:rPr>
          <w:rFonts w:ascii="Century Gothic" w:hAnsi="Century Gothic"/>
          <w:sz w:val="25"/>
          <w:szCs w:val="25"/>
          <w:lang w:val="es-MX"/>
        </w:rPr>
        <w:t>Secretario General de Acuerdos</w:t>
      </w:r>
      <w:r w:rsidRPr="00FF2639">
        <w:rPr>
          <w:rFonts w:ascii="Century Gothic" w:hAnsi="Century Gothic"/>
          <w:b w:val="0"/>
          <w:sz w:val="25"/>
          <w:szCs w:val="25"/>
          <w:lang w:val="es-MX"/>
        </w:rPr>
        <w:t xml:space="preserve">: El punto número tres del orden del día, es la </w:t>
      </w:r>
      <w:r w:rsidRPr="00FF2639">
        <w:rPr>
          <w:rFonts w:ascii="Century Gothic" w:hAnsi="Century Gothic"/>
          <w:b w:val="0"/>
          <w:sz w:val="25"/>
          <w:szCs w:val="25"/>
        </w:rPr>
        <w:t xml:space="preserve">recepción </w:t>
      </w:r>
      <w:r w:rsidRPr="002E5DE8">
        <w:rPr>
          <w:rFonts w:ascii="Century Gothic" w:hAnsi="Century Gothic"/>
          <w:b w:val="0"/>
          <w:sz w:val="25"/>
          <w:szCs w:val="25"/>
        </w:rPr>
        <w:t xml:space="preserve">oficio </w:t>
      </w:r>
      <w:r>
        <w:rPr>
          <w:rFonts w:ascii="Century Gothic" w:hAnsi="Century Gothic"/>
          <w:b w:val="0"/>
          <w:sz w:val="25"/>
          <w:szCs w:val="25"/>
        </w:rPr>
        <w:t>1724</w:t>
      </w:r>
      <w:r w:rsidRPr="002E5DE8">
        <w:rPr>
          <w:rFonts w:ascii="Century Gothic" w:hAnsi="Century Gothic"/>
          <w:b w:val="0"/>
          <w:sz w:val="25"/>
          <w:szCs w:val="25"/>
        </w:rPr>
        <w:t xml:space="preserve">/2022 que remite el Secretario de Acuerdos del </w:t>
      </w:r>
      <w:r>
        <w:rPr>
          <w:rFonts w:ascii="Century Gothic" w:hAnsi="Century Gothic"/>
          <w:b w:val="0"/>
          <w:sz w:val="25"/>
          <w:szCs w:val="25"/>
        </w:rPr>
        <w:t>Primer</w:t>
      </w:r>
      <w:r w:rsidRPr="002E5DE8">
        <w:rPr>
          <w:rFonts w:ascii="Century Gothic" w:hAnsi="Century Gothic"/>
          <w:b w:val="0"/>
          <w:sz w:val="25"/>
          <w:szCs w:val="25"/>
        </w:rPr>
        <w:t xml:space="preserve"> Tribunal Colegiado en Materia Administrativa del Tercer Circuito, relativo al Juicio de Amparo número </w:t>
      </w:r>
      <w:r>
        <w:rPr>
          <w:rFonts w:ascii="Century Gothic" w:hAnsi="Century Gothic"/>
          <w:b w:val="0"/>
          <w:sz w:val="25"/>
          <w:szCs w:val="25"/>
        </w:rPr>
        <w:t>316</w:t>
      </w:r>
      <w:r w:rsidRPr="002E5DE8">
        <w:rPr>
          <w:rFonts w:ascii="Century Gothic" w:hAnsi="Century Gothic"/>
          <w:b w:val="0"/>
          <w:sz w:val="25"/>
          <w:szCs w:val="25"/>
        </w:rPr>
        <w:t xml:space="preserve">/2021 mediante el </w:t>
      </w:r>
      <w:r w:rsidRPr="002E5DE8">
        <w:rPr>
          <w:rFonts w:ascii="Century Gothic" w:hAnsi="Century Gothic"/>
          <w:b w:val="0"/>
          <w:sz w:val="25"/>
          <w:szCs w:val="25"/>
        </w:rPr>
        <w:lastRenderedPageBreak/>
        <w:t>cual requiere a este Tribunal por el cumplimiento de la ejecutoria del juicio de amparo referido</w:t>
      </w:r>
      <w:r w:rsidRPr="00FF2639">
        <w:rPr>
          <w:rFonts w:ascii="Century Gothic" w:hAnsi="Century Gothic"/>
          <w:b w:val="0"/>
          <w:sz w:val="25"/>
          <w:szCs w:val="25"/>
        </w:rPr>
        <w:t>.</w:t>
      </w:r>
    </w:p>
    <w:p w:rsidR="0091699A" w:rsidRPr="00FF2639" w:rsidRDefault="0091699A" w:rsidP="0091699A">
      <w:pPr>
        <w:pStyle w:val="Sangradetextonormal"/>
        <w:ind w:left="0" w:firstLine="0"/>
        <w:jc w:val="both"/>
        <w:rPr>
          <w:rFonts w:ascii="Century Gothic" w:hAnsi="Century Gothic"/>
          <w:b w:val="0"/>
          <w:i/>
          <w:sz w:val="25"/>
          <w:szCs w:val="25"/>
        </w:rPr>
      </w:pPr>
    </w:p>
    <w:p w:rsidR="0091699A" w:rsidRDefault="0091699A" w:rsidP="0091699A">
      <w:pPr>
        <w:pStyle w:val="Textosinformato"/>
        <w:rPr>
          <w:sz w:val="25"/>
          <w:szCs w:val="25"/>
        </w:rPr>
      </w:pPr>
      <w:r w:rsidRPr="00FF2639">
        <w:rPr>
          <w:rFonts w:cs="Times New Roman"/>
          <w:sz w:val="25"/>
          <w:szCs w:val="25"/>
          <w:lang w:val="es-ES_tradnl"/>
        </w:rPr>
        <w:t>L</w:t>
      </w:r>
      <w:r w:rsidRPr="00FF2639">
        <w:rPr>
          <w:sz w:val="25"/>
          <w:szCs w:val="25"/>
        </w:rPr>
        <w:t xml:space="preserve">os Magistrados quedaron </w:t>
      </w:r>
      <w:proofErr w:type="spellStart"/>
      <w:r w:rsidRPr="00FF2639">
        <w:rPr>
          <w:sz w:val="25"/>
          <w:szCs w:val="25"/>
        </w:rPr>
        <w:t>enterados</w:t>
      </w:r>
      <w:proofErr w:type="spellEnd"/>
      <w:r w:rsidRPr="00FF2639">
        <w:rPr>
          <w:sz w:val="25"/>
          <w:szCs w:val="25"/>
        </w:rPr>
        <w:t xml:space="preserve"> del contenido de los oficios de referencia.</w:t>
      </w:r>
    </w:p>
    <w:p w:rsidR="00416A41" w:rsidRDefault="00416A41" w:rsidP="00416A41">
      <w:pPr>
        <w:pStyle w:val="Textosinformato"/>
        <w:jc w:val="center"/>
        <w:rPr>
          <w:b/>
          <w:szCs w:val="24"/>
        </w:rPr>
      </w:pPr>
      <w:r>
        <w:rPr>
          <w:b/>
          <w:szCs w:val="24"/>
        </w:rPr>
        <w:t>- 4</w:t>
      </w:r>
      <w:r w:rsidRPr="0052553A">
        <w:rPr>
          <w:b/>
          <w:szCs w:val="24"/>
        </w:rPr>
        <w:t xml:space="preserve"> </w:t>
      </w:r>
      <w:r>
        <w:rPr>
          <w:b/>
          <w:szCs w:val="24"/>
        </w:rPr>
        <w:t>–</w:t>
      </w:r>
    </w:p>
    <w:p w:rsidR="00416A41" w:rsidRPr="0052553A" w:rsidRDefault="00416A41" w:rsidP="00416A41">
      <w:pPr>
        <w:pStyle w:val="Textosinformato"/>
        <w:rPr>
          <w:b/>
          <w:szCs w:val="24"/>
        </w:rPr>
      </w:pPr>
    </w:p>
    <w:p w:rsidR="00416A41" w:rsidRDefault="00416A41" w:rsidP="00416A41">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416A41" w:rsidRDefault="00416A41" w:rsidP="00416A41">
      <w:pPr>
        <w:pStyle w:val="Sangradetextonormal"/>
        <w:ind w:left="0"/>
        <w:jc w:val="both"/>
        <w:rPr>
          <w:rFonts w:ascii="Century Gothic" w:hAnsi="Century Gothic"/>
          <w:b w:val="0"/>
          <w:sz w:val="24"/>
          <w:szCs w:val="24"/>
          <w:lang w:val="es-MX"/>
        </w:rPr>
      </w:pPr>
    </w:p>
    <w:p w:rsidR="00416A41" w:rsidRDefault="00416A41" w:rsidP="00416A4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 xml:space="preserve">análisis, </w:t>
      </w:r>
      <w:r w:rsidRPr="002E5DE8">
        <w:rPr>
          <w:rFonts w:ascii="Century Gothic" w:hAnsi="Century Gothic"/>
          <w:b w:val="0"/>
          <w:sz w:val="25"/>
          <w:szCs w:val="25"/>
        </w:rPr>
        <w:t xml:space="preserve">discusión y en su caso aprobación del proyecto de sentencia del expediente del Recurso de Apelación </w:t>
      </w:r>
      <w:r>
        <w:rPr>
          <w:rFonts w:ascii="Century Gothic" w:hAnsi="Century Gothic"/>
          <w:b w:val="0"/>
          <w:sz w:val="25"/>
          <w:szCs w:val="25"/>
        </w:rPr>
        <w:t>620</w:t>
      </w:r>
      <w:r w:rsidRPr="002E5DE8">
        <w:rPr>
          <w:rFonts w:ascii="Century Gothic" w:hAnsi="Century Gothic"/>
          <w:b w:val="0"/>
          <w:sz w:val="25"/>
          <w:szCs w:val="25"/>
        </w:rPr>
        <w:t>/202</w:t>
      </w:r>
      <w:r>
        <w:rPr>
          <w:rFonts w:ascii="Century Gothic" w:hAnsi="Century Gothic"/>
          <w:b w:val="0"/>
          <w:sz w:val="25"/>
          <w:szCs w:val="25"/>
        </w:rPr>
        <w:t>1</w:t>
      </w:r>
      <w:r w:rsidRPr="002E5DE8">
        <w:rPr>
          <w:rFonts w:ascii="Century Gothic" w:hAnsi="Century Gothic"/>
          <w:b w:val="0"/>
          <w:sz w:val="25"/>
          <w:szCs w:val="25"/>
        </w:rPr>
        <w:t xml:space="preserve"> en cumplimiento al Juicio de Amparo </w:t>
      </w:r>
      <w:r>
        <w:rPr>
          <w:rFonts w:ascii="Century Gothic" w:hAnsi="Century Gothic"/>
          <w:b w:val="0"/>
          <w:sz w:val="25"/>
          <w:szCs w:val="25"/>
        </w:rPr>
        <w:t>316</w:t>
      </w:r>
      <w:r w:rsidRPr="002E5DE8">
        <w:rPr>
          <w:rFonts w:ascii="Century Gothic" w:hAnsi="Century Gothic"/>
          <w:b w:val="0"/>
          <w:sz w:val="25"/>
          <w:szCs w:val="25"/>
        </w:rPr>
        <w:t xml:space="preserve">/2021 del </w:t>
      </w:r>
      <w:r>
        <w:rPr>
          <w:rFonts w:ascii="Century Gothic" w:hAnsi="Century Gothic"/>
          <w:b w:val="0"/>
          <w:sz w:val="25"/>
          <w:szCs w:val="25"/>
        </w:rPr>
        <w:t>Primer</w:t>
      </w:r>
      <w:r w:rsidRPr="002E5DE8">
        <w:rPr>
          <w:rFonts w:ascii="Century Gothic" w:hAnsi="Century Gothic"/>
          <w:b w:val="0"/>
          <w:sz w:val="25"/>
          <w:szCs w:val="25"/>
        </w:rPr>
        <w:t xml:space="preserve"> Tribunal Colegiado en Materia Administrativa del Tercer Circuito</w:t>
      </w:r>
      <w:r>
        <w:rPr>
          <w:rFonts w:ascii="Century Gothic" w:hAnsi="Century Gothic"/>
          <w:b w:val="0"/>
          <w:sz w:val="24"/>
          <w:szCs w:val="24"/>
        </w:rPr>
        <w:t>.</w:t>
      </w:r>
    </w:p>
    <w:p w:rsidR="00416A41" w:rsidRDefault="00416A41" w:rsidP="00416A41">
      <w:pPr>
        <w:pStyle w:val="Textosinformato"/>
        <w:rPr>
          <w:szCs w:val="24"/>
        </w:rPr>
      </w:pPr>
    </w:p>
    <w:p w:rsidR="00416A41" w:rsidRDefault="00416A41" w:rsidP="00416A41">
      <w:pPr>
        <w:pStyle w:val="Textosinformato"/>
        <w:rPr>
          <w:szCs w:val="24"/>
        </w:rPr>
      </w:pP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416A41" w:rsidRPr="00876036" w:rsidRDefault="00416A41" w:rsidP="00416A41">
      <w:pPr>
        <w:pStyle w:val="Textosinformato"/>
        <w:rPr>
          <w:szCs w:val="24"/>
        </w:rPr>
      </w:pPr>
    </w:p>
    <w:p w:rsidR="00416A41" w:rsidRPr="00B05E9C" w:rsidRDefault="00416A41" w:rsidP="00416A41">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416A41" w:rsidRDefault="00416A41" w:rsidP="00416A41">
      <w:pPr>
        <w:pStyle w:val="Textosinformato"/>
        <w:rPr>
          <w:szCs w:val="24"/>
          <w:lang w:val="es-MX"/>
        </w:rPr>
      </w:pP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416A41"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416A41" w:rsidRPr="0052553A" w:rsidRDefault="00416A41" w:rsidP="00416A41">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416A41" w:rsidRPr="0054501A" w:rsidRDefault="00416A41" w:rsidP="00416A41">
      <w:pPr>
        <w:pStyle w:val="Sangradetextonormal"/>
        <w:ind w:left="-142" w:firstLine="0"/>
        <w:jc w:val="both"/>
        <w:rPr>
          <w:rFonts w:ascii="Century Gothic" w:hAnsi="Century Gothic"/>
          <w:b w:val="0"/>
          <w:i/>
          <w:sz w:val="24"/>
          <w:szCs w:val="24"/>
        </w:rPr>
      </w:pPr>
    </w:p>
    <w:p w:rsidR="00416A41" w:rsidRDefault="00416A41" w:rsidP="00416A4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16A41" w:rsidRPr="00731098" w:rsidRDefault="00416A41" w:rsidP="00416A4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16A41" w:rsidRPr="0091370E" w:rsidTr="00261745">
        <w:tc>
          <w:tcPr>
            <w:tcW w:w="8934" w:type="dxa"/>
            <w:shd w:val="clear" w:color="auto" w:fill="auto"/>
          </w:tcPr>
          <w:p w:rsidR="00416A41" w:rsidRPr="0091370E" w:rsidRDefault="00416A41" w:rsidP="00DB34FB">
            <w:pPr>
              <w:pStyle w:val="Textosinformato"/>
              <w:rPr>
                <w:rFonts w:eastAsia="Calibri"/>
                <w:szCs w:val="24"/>
              </w:rPr>
            </w:pPr>
            <w:r w:rsidRPr="0091370E">
              <w:rPr>
                <w:rFonts w:eastAsia="Calibri"/>
                <w:b/>
                <w:szCs w:val="24"/>
              </w:rPr>
              <w:t>ACU/SS/</w:t>
            </w:r>
            <w:r>
              <w:rPr>
                <w:rFonts w:eastAsia="Calibri"/>
                <w:b/>
                <w:szCs w:val="24"/>
              </w:rPr>
              <w:t>02/23/E/2022</w:t>
            </w:r>
            <w:r w:rsidRPr="0091370E">
              <w:rPr>
                <w:rFonts w:eastAsia="Calibri"/>
                <w:b/>
                <w:szCs w:val="24"/>
              </w:rPr>
              <w:t xml:space="preserve">. </w:t>
            </w:r>
            <w:r w:rsidRPr="00416A41">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w:t>
            </w:r>
            <w:r w:rsidR="00DB34FB">
              <w:rPr>
                <w:rFonts w:eastAsia="Calibri"/>
                <w:szCs w:val="24"/>
              </w:rPr>
              <w:t>expediente 620/2021</w:t>
            </w:r>
            <w:r>
              <w:rPr>
                <w:rFonts w:eastAsia="Calibri"/>
                <w:szCs w:val="24"/>
              </w:rPr>
              <w:t xml:space="preserve"> </w:t>
            </w:r>
            <w:r w:rsidR="00DB34FB">
              <w:rPr>
                <w:rFonts w:eastAsia="Calibri"/>
                <w:szCs w:val="24"/>
              </w:rPr>
              <w:t>Recurso de Apelación</w:t>
            </w:r>
            <w:r>
              <w:rPr>
                <w:rFonts w:eastAsia="Calibri"/>
                <w:szCs w:val="24"/>
              </w:rPr>
              <w:t xml:space="preserve">.  </w:t>
            </w:r>
          </w:p>
        </w:tc>
      </w:tr>
    </w:tbl>
    <w:p w:rsidR="0091699A" w:rsidRDefault="0091699A" w:rsidP="00047ABD">
      <w:pPr>
        <w:pStyle w:val="Textosinformato"/>
        <w:rPr>
          <w:szCs w:val="24"/>
        </w:rPr>
      </w:pPr>
    </w:p>
    <w:p w:rsidR="00047ABD" w:rsidRDefault="00416A41" w:rsidP="00047ABD">
      <w:pPr>
        <w:pStyle w:val="Textosinformato"/>
        <w:jc w:val="center"/>
        <w:rPr>
          <w:b/>
          <w:szCs w:val="24"/>
        </w:rPr>
      </w:pPr>
      <w:r>
        <w:rPr>
          <w:b/>
          <w:szCs w:val="24"/>
        </w:rPr>
        <w:t>- 5</w:t>
      </w:r>
      <w:r w:rsidR="00047ABD" w:rsidRPr="0052553A">
        <w:rPr>
          <w:b/>
          <w:szCs w:val="24"/>
        </w:rPr>
        <w:t xml:space="preserve"> </w:t>
      </w:r>
      <w:r w:rsidR="00047ABD">
        <w:rPr>
          <w:b/>
          <w:szCs w:val="24"/>
        </w:rPr>
        <w:t>–</w:t>
      </w:r>
    </w:p>
    <w:p w:rsidR="00047ABD" w:rsidRPr="0052553A" w:rsidRDefault="00047ABD" w:rsidP="000B3B1A">
      <w:pPr>
        <w:pStyle w:val="Textosinformato"/>
        <w:rPr>
          <w:b/>
          <w:szCs w:val="24"/>
        </w:rPr>
      </w:pPr>
    </w:p>
    <w:p w:rsidR="00047ABD" w:rsidRDefault="00047ABD" w:rsidP="00047ABD">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047ABD" w:rsidRDefault="00047ABD" w:rsidP="00047ABD">
      <w:pPr>
        <w:pStyle w:val="Sangradetextonormal"/>
        <w:ind w:left="0"/>
        <w:jc w:val="both"/>
        <w:rPr>
          <w:rFonts w:ascii="Century Gothic" w:hAnsi="Century Gothic"/>
          <w:b w:val="0"/>
          <w:sz w:val="24"/>
          <w:szCs w:val="24"/>
          <w:lang w:val="es-MX"/>
        </w:rPr>
      </w:pPr>
    </w:p>
    <w:p w:rsidR="00047ABD" w:rsidRDefault="00047ABD" w:rsidP="00047ABD">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w:t>
      </w:r>
      <w:r w:rsidR="00981913">
        <w:rPr>
          <w:rFonts w:ascii="Century Gothic" w:hAnsi="Century Gothic"/>
          <w:b w:val="0"/>
          <w:sz w:val="24"/>
          <w:szCs w:val="24"/>
          <w:lang w:val="es-MX"/>
        </w:rPr>
        <w:t>E</w:t>
      </w:r>
      <w:r>
        <w:rPr>
          <w:rFonts w:ascii="Century Gothic" w:hAnsi="Century Gothic"/>
          <w:b w:val="0"/>
          <w:sz w:val="24"/>
          <w:szCs w:val="24"/>
          <w:lang w:val="es-MX"/>
        </w:rPr>
        <w:t xml:space="preserve">l siguiente punto del orden del día </w:t>
      </w:r>
      <w:r w:rsidRPr="0054501A">
        <w:rPr>
          <w:rFonts w:ascii="Century Gothic" w:hAnsi="Century Gothic"/>
          <w:b w:val="0"/>
          <w:sz w:val="24"/>
          <w:szCs w:val="24"/>
          <w:lang w:val="es-MX"/>
        </w:rPr>
        <w:t>es</w:t>
      </w:r>
      <w:r w:rsidR="00981913">
        <w:rPr>
          <w:rFonts w:ascii="Century Gothic" w:hAnsi="Century Gothic"/>
          <w:b w:val="0"/>
          <w:sz w:val="24"/>
          <w:szCs w:val="24"/>
          <w:lang w:val="es-MX"/>
        </w:rPr>
        <w:t xml:space="preserve"> el </w:t>
      </w:r>
      <w:r>
        <w:rPr>
          <w:rFonts w:ascii="Century Gothic" w:hAnsi="Century Gothic"/>
          <w:b w:val="0"/>
          <w:sz w:val="24"/>
          <w:szCs w:val="24"/>
          <w:lang w:val="es-MX"/>
        </w:rPr>
        <w:t xml:space="preserve">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w:t>
      </w:r>
      <w:r w:rsidR="00416A41">
        <w:rPr>
          <w:rFonts w:ascii="Century Gothic" w:hAnsi="Century Gothic"/>
          <w:b w:val="0"/>
          <w:sz w:val="24"/>
          <w:szCs w:val="24"/>
        </w:rPr>
        <w:t xml:space="preserve"> del Incidente de Suspensión IV-4545</w:t>
      </w:r>
      <w:r>
        <w:rPr>
          <w:rFonts w:ascii="Century Gothic" w:hAnsi="Century Gothic"/>
          <w:b w:val="0"/>
          <w:sz w:val="24"/>
          <w:szCs w:val="24"/>
        </w:rPr>
        <w:t>/202</w:t>
      </w:r>
      <w:r w:rsidR="00416A41">
        <w:rPr>
          <w:rFonts w:ascii="Century Gothic" w:hAnsi="Century Gothic"/>
          <w:b w:val="0"/>
          <w:sz w:val="24"/>
          <w:szCs w:val="24"/>
        </w:rPr>
        <w:t>1</w:t>
      </w:r>
      <w:r>
        <w:rPr>
          <w:rFonts w:ascii="Century Gothic" w:hAnsi="Century Gothic"/>
          <w:b w:val="0"/>
          <w:sz w:val="24"/>
          <w:szCs w:val="24"/>
        </w:rPr>
        <w:t>.</w:t>
      </w:r>
    </w:p>
    <w:p w:rsidR="00876036" w:rsidRDefault="00876036" w:rsidP="00876036">
      <w:pPr>
        <w:pStyle w:val="Textosinformato"/>
        <w:rPr>
          <w:szCs w:val="24"/>
        </w:rPr>
      </w:pPr>
    </w:p>
    <w:p w:rsidR="00876036" w:rsidRDefault="00876036" w:rsidP="00876036">
      <w:pPr>
        <w:pStyle w:val="Textosinformato"/>
        <w:rPr>
          <w:szCs w:val="24"/>
        </w:rPr>
      </w:pPr>
      <w:r w:rsidRPr="00876036">
        <w:rPr>
          <w:b/>
          <w:szCs w:val="24"/>
        </w:rPr>
        <w:lastRenderedPageBreak/>
        <w:t xml:space="preserve"> </w:t>
      </w: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876036" w:rsidRPr="00876036" w:rsidRDefault="00876036" w:rsidP="00876036">
      <w:pPr>
        <w:pStyle w:val="Textosinformato"/>
        <w:rPr>
          <w:szCs w:val="24"/>
        </w:rPr>
      </w:pPr>
    </w:p>
    <w:p w:rsidR="00876036" w:rsidRPr="00B05E9C" w:rsidRDefault="00876036" w:rsidP="00876036">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876036" w:rsidRDefault="00876036" w:rsidP="00876036">
      <w:pPr>
        <w:pStyle w:val="Textosinformato"/>
        <w:rPr>
          <w:szCs w:val="24"/>
          <w:lang w:val="es-MX"/>
        </w:rPr>
      </w:pP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876036"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876036" w:rsidRPr="0052553A" w:rsidRDefault="00876036" w:rsidP="00876036">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00416A41">
        <w:rPr>
          <w:rFonts w:ascii="Century Gothic" w:eastAsia="Times New Roman" w:hAnsi="Century Gothic" w:cs="Verdana"/>
          <w:b/>
          <w:sz w:val="24"/>
          <w:szCs w:val="24"/>
          <w:lang w:val="es-ES" w:eastAsia="es-ES"/>
        </w:rPr>
        <w:t>Con mi voto concurrente</w:t>
      </w:r>
      <w:r w:rsidRPr="00CE09AC">
        <w:rPr>
          <w:rFonts w:ascii="Century Gothic" w:eastAsia="Times New Roman" w:hAnsi="Century Gothic" w:cs="Verdana"/>
          <w:b/>
          <w:sz w:val="24"/>
          <w:szCs w:val="24"/>
          <w:lang w:val="es-ES" w:eastAsia="es-ES"/>
        </w:rPr>
        <w:t>.</w:t>
      </w:r>
    </w:p>
    <w:p w:rsidR="00047ABD" w:rsidRPr="0054501A" w:rsidRDefault="00047ABD" w:rsidP="00047ABD">
      <w:pPr>
        <w:pStyle w:val="Sangradetextonormal"/>
        <w:ind w:left="-142" w:firstLine="0"/>
        <w:jc w:val="both"/>
        <w:rPr>
          <w:rFonts w:ascii="Century Gothic" w:hAnsi="Century Gothic"/>
          <w:b w:val="0"/>
          <w:i/>
          <w:sz w:val="24"/>
          <w:szCs w:val="24"/>
        </w:rPr>
      </w:pPr>
    </w:p>
    <w:p w:rsidR="00047ABD" w:rsidRDefault="00047ABD" w:rsidP="00047ABD">
      <w:pPr>
        <w:pStyle w:val="Textosinformato"/>
        <w:rPr>
          <w:szCs w:val="24"/>
          <w:lang w:val="es-ES_tradnl"/>
        </w:rPr>
      </w:pPr>
      <w:r>
        <w:rPr>
          <w:szCs w:val="24"/>
          <w:lang w:val="es-ES_tradnl"/>
        </w:rPr>
        <w:t xml:space="preserve">Registrada la votación por parte del Secretario General de Acuerdos, se emite el siguiente punto de Acuerdo: </w:t>
      </w:r>
    </w:p>
    <w:p w:rsidR="00047ABD" w:rsidRPr="00731098" w:rsidRDefault="00047ABD" w:rsidP="00047ABD">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7ABD" w:rsidRPr="0091370E" w:rsidTr="001B69D7">
        <w:tc>
          <w:tcPr>
            <w:tcW w:w="8934" w:type="dxa"/>
            <w:shd w:val="clear" w:color="auto" w:fill="auto"/>
          </w:tcPr>
          <w:p w:rsidR="00047ABD" w:rsidRPr="0091370E" w:rsidRDefault="00047ABD" w:rsidP="00981913">
            <w:pPr>
              <w:pStyle w:val="Textosinformato"/>
              <w:rPr>
                <w:rFonts w:eastAsia="Calibri"/>
                <w:szCs w:val="24"/>
              </w:rPr>
            </w:pPr>
            <w:r w:rsidRPr="0091370E">
              <w:rPr>
                <w:rFonts w:eastAsia="Calibri"/>
                <w:b/>
                <w:szCs w:val="24"/>
              </w:rPr>
              <w:t>ACU/SS/</w:t>
            </w:r>
            <w:r w:rsidR="00B34241">
              <w:rPr>
                <w:rFonts w:eastAsia="Calibri"/>
                <w:b/>
                <w:szCs w:val="24"/>
              </w:rPr>
              <w:t>03</w:t>
            </w:r>
            <w:r>
              <w:rPr>
                <w:rFonts w:eastAsia="Calibri"/>
                <w:b/>
                <w:szCs w:val="24"/>
              </w:rPr>
              <w:t>/</w:t>
            </w:r>
            <w:r w:rsidR="00B34241">
              <w:rPr>
                <w:rFonts w:eastAsia="Calibri"/>
                <w:b/>
                <w:szCs w:val="24"/>
              </w:rPr>
              <w:t>23</w:t>
            </w:r>
            <w:r>
              <w:rPr>
                <w:rFonts w:eastAsia="Calibri"/>
                <w:b/>
                <w:szCs w:val="24"/>
              </w:rPr>
              <w:t>/E/2022</w:t>
            </w:r>
            <w:r w:rsidRPr="0091370E">
              <w:rPr>
                <w:rFonts w:eastAsia="Calibri"/>
                <w:b/>
                <w:szCs w:val="24"/>
              </w:rPr>
              <w:t xml:space="preserve">. </w:t>
            </w:r>
            <w:r w:rsidRPr="00930EA1">
              <w:rPr>
                <w:rFonts w:eastAsia="Calibri"/>
                <w:szCs w:val="24"/>
                <w:lang w:val="es-MX"/>
              </w:rPr>
              <w:t>Con fundamento en lo dispuesto por el</w:t>
            </w:r>
            <w:r>
              <w:rPr>
                <w:rFonts w:eastAsia="Calibri"/>
                <w:szCs w:val="24"/>
                <w:lang w:val="es-MX"/>
              </w:rPr>
              <w:t xml:space="preserve"> artículo 8 numeral 1 fracción XIX </w:t>
            </w:r>
            <w:r w:rsidRPr="00930EA1">
              <w:rPr>
                <w:rFonts w:eastAsia="Calibri"/>
                <w:szCs w:val="24"/>
                <w:lang w:val="es-MX"/>
              </w:rPr>
              <w:t xml:space="preserve">de la Ley Orgánica del Tribunal de Justicia Administrativa del Estado de Jalisco, </w:t>
            </w:r>
            <w:r w:rsidR="00AC070F">
              <w:rPr>
                <w:rFonts w:eastAsia="Calibri"/>
                <w:szCs w:val="24"/>
                <w:lang w:val="es-MX"/>
              </w:rPr>
              <w:t xml:space="preserve">en relación con el </w:t>
            </w:r>
            <w:r w:rsidRPr="00930EA1">
              <w:rPr>
                <w:rFonts w:eastAsia="Calibri"/>
                <w:szCs w:val="24"/>
                <w:lang w:val="es-MX"/>
              </w:rPr>
              <w:t>art</w:t>
            </w:r>
            <w:r>
              <w:rPr>
                <w:rFonts w:eastAsia="Calibri"/>
                <w:szCs w:val="24"/>
                <w:lang w:val="es-MX"/>
              </w:rPr>
              <w:t>í</w:t>
            </w:r>
            <w:r w:rsidRPr="00930EA1">
              <w:rPr>
                <w:rFonts w:eastAsia="Calibri"/>
                <w:szCs w:val="24"/>
                <w:lang w:val="es-MX"/>
              </w:rPr>
              <w:t xml:space="preserve">culo </w:t>
            </w:r>
            <w:r>
              <w:rPr>
                <w:rFonts w:eastAsia="Calibri"/>
                <w:szCs w:val="24"/>
                <w:lang w:val="es-MX"/>
              </w:rPr>
              <w:t xml:space="preserve">70 </w:t>
            </w:r>
            <w:proofErr w:type="spellStart"/>
            <w:r>
              <w:rPr>
                <w:rFonts w:eastAsia="Calibri"/>
                <w:szCs w:val="24"/>
                <w:lang w:val="es-MX"/>
              </w:rPr>
              <w:t>Nonies</w:t>
            </w:r>
            <w:proofErr w:type="spellEnd"/>
            <w:r w:rsidRPr="00930EA1">
              <w:rPr>
                <w:rFonts w:eastAsia="Calibri"/>
                <w:szCs w:val="24"/>
                <w:lang w:val="es-MX"/>
              </w:rPr>
              <w:t xml:space="preserve"> de la Ley de Justicia Admin</w:t>
            </w:r>
            <w:r w:rsidR="00AC070F">
              <w:rPr>
                <w:rFonts w:eastAsia="Calibri"/>
                <w:szCs w:val="24"/>
                <w:lang w:val="es-MX"/>
              </w:rPr>
              <w:t xml:space="preserve">istrativa del Estado de Jalisco, </w:t>
            </w:r>
            <w:r w:rsidRPr="00930EA1">
              <w:rPr>
                <w:rFonts w:eastAsia="Calibri"/>
                <w:szCs w:val="24"/>
                <w:lang w:val="es-MX"/>
              </w:rPr>
              <w:t>artículo 18 fracci</w:t>
            </w:r>
            <w:r w:rsidR="00AC070F">
              <w:rPr>
                <w:rFonts w:eastAsia="Calibri"/>
                <w:szCs w:val="24"/>
                <w:lang w:val="es-MX"/>
              </w:rPr>
              <w:t xml:space="preserve">ón </w:t>
            </w:r>
            <w:r w:rsidRPr="00930EA1">
              <w:rPr>
                <w:rFonts w:eastAsia="Calibri"/>
                <w:szCs w:val="24"/>
                <w:lang w:val="es-MX"/>
              </w:rPr>
              <w:t>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w:t>
            </w:r>
            <w:r w:rsidR="00AC070F">
              <w:rPr>
                <w:rFonts w:eastAsia="Calibri"/>
                <w:szCs w:val="24"/>
              </w:rPr>
              <w:t>unanimidad</w:t>
            </w:r>
            <w:r>
              <w:rPr>
                <w:rFonts w:eastAsia="Calibri"/>
                <w:szCs w:val="24"/>
              </w:rPr>
              <w:t xml:space="preserve"> de votos el proyecto de sentencia del Incidente</w:t>
            </w:r>
            <w:r w:rsidR="00413FEA">
              <w:rPr>
                <w:rFonts w:eastAsia="Calibri"/>
                <w:szCs w:val="24"/>
              </w:rPr>
              <w:t xml:space="preserve"> de Suspensión del expediente IV</w:t>
            </w:r>
            <w:r>
              <w:rPr>
                <w:rFonts w:eastAsia="Calibri"/>
                <w:szCs w:val="24"/>
              </w:rPr>
              <w:t>-</w:t>
            </w:r>
            <w:r w:rsidR="00413FEA">
              <w:rPr>
                <w:rFonts w:eastAsia="Calibri"/>
                <w:szCs w:val="24"/>
              </w:rPr>
              <w:t>4545/2021</w:t>
            </w:r>
            <w:r>
              <w:rPr>
                <w:rFonts w:eastAsia="Calibri"/>
                <w:szCs w:val="24"/>
              </w:rPr>
              <w:t xml:space="preserve"> Facultad de Atracción</w:t>
            </w:r>
            <w:r w:rsidR="00416A41">
              <w:rPr>
                <w:rFonts w:eastAsia="Calibri"/>
                <w:szCs w:val="24"/>
              </w:rPr>
              <w:t>, con el voto concurrente de la Magistrada Fany Lorena Jiménez Aguirre</w:t>
            </w:r>
            <w:r w:rsidR="00AC070F">
              <w:rPr>
                <w:rFonts w:eastAsia="Calibri"/>
                <w:szCs w:val="24"/>
              </w:rPr>
              <w:t xml:space="preserve">. </w:t>
            </w:r>
            <w:r>
              <w:rPr>
                <w:rFonts w:eastAsia="Calibri"/>
                <w:szCs w:val="24"/>
              </w:rPr>
              <w:t xml:space="preserve"> </w:t>
            </w:r>
          </w:p>
        </w:tc>
      </w:tr>
    </w:tbl>
    <w:p w:rsidR="00047ABD" w:rsidRDefault="00047ABD" w:rsidP="00047ABD">
      <w:pPr>
        <w:pStyle w:val="Textosinformato"/>
        <w:rPr>
          <w:b/>
          <w:szCs w:val="24"/>
          <w:lang w:val="es-MX"/>
        </w:rPr>
      </w:pPr>
    </w:p>
    <w:p w:rsidR="000B3B1A" w:rsidRDefault="00B34241" w:rsidP="000B3B1A">
      <w:pPr>
        <w:pStyle w:val="Textosinformato"/>
        <w:jc w:val="center"/>
        <w:rPr>
          <w:b/>
          <w:szCs w:val="24"/>
        </w:rPr>
      </w:pPr>
      <w:r>
        <w:rPr>
          <w:b/>
          <w:szCs w:val="24"/>
        </w:rPr>
        <w:t>- 6</w:t>
      </w:r>
      <w:r w:rsidR="000B3B1A" w:rsidRPr="0052553A">
        <w:rPr>
          <w:b/>
          <w:szCs w:val="24"/>
        </w:rPr>
        <w:t xml:space="preserve"> </w:t>
      </w:r>
      <w:r w:rsidR="000B3B1A">
        <w:rPr>
          <w:b/>
          <w:szCs w:val="24"/>
        </w:rPr>
        <w:t>–</w:t>
      </w:r>
    </w:p>
    <w:p w:rsidR="000B3B1A" w:rsidRPr="0052553A" w:rsidRDefault="000B3B1A" w:rsidP="000B3B1A">
      <w:pPr>
        <w:pStyle w:val="Textosinformato"/>
        <w:rPr>
          <w:b/>
          <w:szCs w:val="24"/>
        </w:rPr>
      </w:pPr>
    </w:p>
    <w:p w:rsidR="000B3B1A" w:rsidRDefault="000B3B1A" w:rsidP="000B3B1A">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0B3B1A" w:rsidRDefault="000B3B1A" w:rsidP="000B3B1A">
      <w:pPr>
        <w:pStyle w:val="Sangradetextonormal"/>
        <w:ind w:left="0"/>
        <w:jc w:val="both"/>
        <w:rPr>
          <w:rFonts w:ascii="Century Gothic" w:hAnsi="Century Gothic"/>
          <w:b w:val="0"/>
          <w:sz w:val="24"/>
          <w:szCs w:val="24"/>
          <w:lang w:val="es-MX"/>
        </w:rPr>
      </w:pPr>
    </w:p>
    <w:p w:rsidR="000B3B1A" w:rsidRDefault="000B3B1A" w:rsidP="000B3B1A">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w:t>
      </w:r>
      <w:r w:rsidR="00B34241">
        <w:rPr>
          <w:rFonts w:ascii="Century Gothic" w:hAnsi="Century Gothic"/>
          <w:b w:val="0"/>
          <w:sz w:val="24"/>
          <w:szCs w:val="24"/>
        </w:rPr>
        <w:t>el Incidente de Suspensión IV-282</w:t>
      </w:r>
      <w:r>
        <w:rPr>
          <w:rFonts w:ascii="Century Gothic" w:hAnsi="Century Gothic"/>
          <w:b w:val="0"/>
          <w:sz w:val="24"/>
          <w:szCs w:val="24"/>
        </w:rPr>
        <w:t>/2022.</w:t>
      </w:r>
    </w:p>
    <w:p w:rsidR="000B3B1A" w:rsidRDefault="000B3B1A" w:rsidP="000B3B1A">
      <w:pPr>
        <w:pStyle w:val="Textosinformato"/>
        <w:rPr>
          <w:szCs w:val="24"/>
        </w:rPr>
      </w:pPr>
    </w:p>
    <w:p w:rsidR="000B3B1A" w:rsidRDefault="000B3B1A" w:rsidP="000B3B1A">
      <w:pPr>
        <w:pStyle w:val="Textosinformato"/>
        <w:rPr>
          <w:szCs w:val="24"/>
        </w:rPr>
      </w:pPr>
      <w:r w:rsidRPr="00876036">
        <w:rPr>
          <w:b/>
          <w:szCs w:val="24"/>
        </w:rPr>
        <w:t xml:space="preserve"> </w:t>
      </w:r>
      <w:r w:rsidRPr="00876036">
        <w:rPr>
          <w:szCs w:val="24"/>
        </w:rPr>
        <w:t xml:space="preserve">En uso de la voz la </w:t>
      </w:r>
      <w:r w:rsidRPr="00876036">
        <w:rPr>
          <w:b/>
          <w:szCs w:val="24"/>
        </w:rPr>
        <w:t>Magistrada Presidenta,</w:t>
      </w:r>
      <w:r w:rsidRPr="00876036">
        <w:rPr>
          <w:szCs w:val="24"/>
        </w:rPr>
        <w:t xml:space="preserve"> </w:t>
      </w:r>
      <w:r>
        <w:rPr>
          <w:szCs w:val="24"/>
        </w:rPr>
        <w:t xml:space="preserve">si no existe consideración al respecto, nos toma la votación Secretario. </w:t>
      </w:r>
    </w:p>
    <w:p w:rsidR="000B3B1A" w:rsidRPr="00876036" w:rsidRDefault="000B3B1A" w:rsidP="000B3B1A">
      <w:pPr>
        <w:pStyle w:val="Textosinformato"/>
        <w:rPr>
          <w:szCs w:val="24"/>
        </w:rPr>
      </w:pPr>
    </w:p>
    <w:p w:rsidR="000B3B1A" w:rsidRPr="00B05E9C" w:rsidRDefault="000B3B1A" w:rsidP="000B3B1A">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Presidenta: </w:t>
      </w:r>
    </w:p>
    <w:p w:rsidR="000B3B1A" w:rsidRDefault="000B3B1A" w:rsidP="000B3B1A">
      <w:pPr>
        <w:pStyle w:val="Textosinformato"/>
        <w:rPr>
          <w:szCs w:val="24"/>
          <w:lang w:val="es-MX"/>
        </w:rPr>
      </w:pPr>
    </w:p>
    <w:p w:rsidR="000B3B1A" w:rsidRDefault="000B3B1A" w:rsidP="000B3B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p>
    <w:p w:rsidR="000B3B1A" w:rsidRDefault="000B3B1A" w:rsidP="000B3B1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B3B1A" w:rsidRPr="0052553A" w:rsidRDefault="000B3B1A" w:rsidP="000B3B1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w:t>
      </w:r>
      <w:r w:rsidRPr="00CE09AC">
        <w:rPr>
          <w:rFonts w:ascii="Century Gothic" w:eastAsia="Times New Roman" w:hAnsi="Century Gothic" w:cs="Verdana"/>
          <w:b/>
          <w:sz w:val="24"/>
          <w:szCs w:val="24"/>
          <w:lang w:val="es-ES" w:eastAsia="es-ES"/>
        </w:rPr>
        <w:t>A favor.</w:t>
      </w:r>
    </w:p>
    <w:p w:rsidR="000B3B1A" w:rsidRPr="0054501A" w:rsidRDefault="000B3B1A" w:rsidP="000B3B1A">
      <w:pPr>
        <w:pStyle w:val="Sangradetextonormal"/>
        <w:ind w:left="-142" w:firstLine="0"/>
        <w:jc w:val="both"/>
        <w:rPr>
          <w:rFonts w:ascii="Century Gothic" w:hAnsi="Century Gothic"/>
          <w:b w:val="0"/>
          <w:i/>
          <w:sz w:val="24"/>
          <w:szCs w:val="24"/>
        </w:rPr>
      </w:pPr>
    </w:p>
    <w:p w:rsidR="000B3B1A" w:rsidRDefault="000B3B1A" w:rsidP="000B3B1A">
      <w:pPr>
        <w:pStyle w:val="Textosinformato"/>
        <w:rPr>
          <w:szCs w:val="24"/>
          <w:lang w:val="es-ES_tradnl"/>
        </w:rPr>
      </w:pPr>
      <w:r>
        <w:rPr>
          <w:szCs w:val="24"/>
          <w:lang w:val="es-ES_tradnl"/>
        </w:rPr>
        <w:t xml:space="preserve">Registrada la votación por parte del Secretario General de Acuerdos, se emite el siguiente punto de Acuerdo: </w:t>
      </w:r>
    </w:p>
    <w:p w:rsidR="000B3B1A" w:rsidRPr="00731098" w:rsidRDefault="000B3B1A" w:rsidP="000B3B1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B3B1A" w:rsidRPr="0091370E" w:rsidTr="00EC6217">
        <w:tc>
          <w:tcPr>
            <w:tcW w:w="8934" w:type="dxa"/>
            <w:shd w:val="clear" w:color="auto" w:fill="auto"/>
          </w:tcPr>
          <w:p w:rsidR="000B3B1A" w:rsidRPr="0091370E" w:rsidRDefault="000B3B1A" w:rsidP="00EC6217">
            <w:pPr>
              <w:pStyle w:val="Textosinformato"/>
              <w:rPr>
                <w:rFonts w:eastAsia="Calibri"/>
                <w:szCs w:val="24"/>
              </w:rPr>
            </w:pPr>
            <w:r w:rsidRPr="0091370E">
              <w:rPr>
                <w:rFonts w:eastAsia="Calibri"/>
                <w:b/>
                <w:szCs w:val="24"/>
              </w:rPr>
              <w:t>ACU/SS/</w:t>
            </w:r>
            <w:r w:rsidR="00B34241">
              <w:rPr>
                <w:rFonts w:eastAsia="Calibri"/>
                <w:b/>
                <w:szCs w:val="24"/>
              </w:rPr>
              <w:t>04/23</w:t>
            </w:r>
            <w:r>
              <w:rPr>
                <w:rFonts w:eastAsia="Calibri"/>
                <w:b/>
                <w:szCs w:val="24"/>
              </w:rPr>
              <w:t>/E/2022</w:t>
            </w:r>
            <w:r w:rsidRPr="0091370E">
              <w:rPr>
                <w:rFonts w:eastAsia="Calibri"/>
                <w:b/>
                <w:szCs w:val="24"/>
              </w:rPr>
              <w:t xml:space="preserve">. </w:t>
            </w:r>
            <w:r w:rsidRPr="00930EA1">
              <w:rPr>
                <w:rFonts w:eastAsia="Calibri"/>
                <w:szCs w:val="24"/>
                <w:lang w:val="es-MX"/>
              </w:rPr>
              <w:t>Con fundamento en lo dispuesto por el</w:t>
            </w:r>
            <w:r>
              <w:rPr>
                <w:rFonts w:eastAsia="Calibri"/>
                <w:szCs w:val="24"/>
                <w:lang w:val="es-MX"/>
              </w:rPr>
              <w:t xml:space="preserve"> artículo 8 numeral 1 fracción XIX </w:t>
            </w:r>
            <w:r w:rsidRPr="00930EA1">
              <w:rPr>
                <w:rFonts w:eastAsia="Calibri"/>
                <w:szCs w:val="24"/>
                <w:lang w:val="es-MX"/>
              </w:rPr>
              <w:t xml:space="preserve">de la Ley Orgánica del Tribunal de Justicia Administrativa del Estado de Jalisco, </w:t>
            </w:r>
            <w:r>
              <w:rPr>
                <w:rFonts w:eastAsia="Calibri"/>
                <w:szCs w:val="24"/>
                <w:lang w:val="es-MX"/>
              </w:rPr>
              <w:t xml:space="preserve">en relación con el </w:t>
            </w:r>
            <w:r w:rsidRPr="00930EA1">
              <w:rPr>
                <w:rFonts w:eastAsia="Calibri"/>
                <w:szCs w:val="24"/>
                <w:lang w:val="es-MX"/>
              </w:rPr>
              <w:t>art</w:t>
            </w:r>
            <w:r>
              <w:rPr>
                <w:rFonts w:eastAsia="Calibri"/>
                <w:szCs w:val="24"/>
                <w:lang w:val="es-MX"/>
              </w:rPr>
              <w:t>í</w:t>
            </w:r>
            <w:r w:rsidRPr="00930EA1">
              <w:rPr>
                <w:rFonts w:eastAsia="Calibri"/>
                <w:szCs w:val="24"/>
                <w:lang w:val="es-MX"/>
              </w:rPr>
              <w:t xml:space="preserve">culo </w:t>
            </w:r>
            <w:r>
              <w:rPr>
                <w:rFonts w:eastAsia="Calibri"/>
                <w:szCs w:val="24"/>
                <w:lang w:val="es-MX"/>
              </w:rPr>
              <w:t xml:space="preserve">70 </w:t>
            </w:r>
            <w:proofErr w:type="spellStart"/>
            <w:r>
              <w:rPr>
                <w:rFonts w:eastAsia="Calibri"/>
                <w:szCs w:val="24"/>
                <w:lang w:val="es-MX"/>
              </w:rPr>
              <w:t>Nonies</w:t>
            </w:r>
            <w:proofErr w:type="spellEnd"/>
            <w:r w:rsidRPr="00930EA1">
              <w:rPr>
                <w:rFonts w:eastAsia="Calibri"/>
                <w:szCs w:val="24"/>
                <w:lang w:val="es-MX"/>
              </w:rPr>
              <w:t xml:space="preserve"> de la Ley de Justicia Admin</w:t>
            </w:r>
            <w:r>
              <w:rPr>
                <w:rFonts w:eastAsia="Calibri"/>
                <w:szCs w:val="24"/>
                <w:lang w:val="es-MX"/>
              </w:rPr>
              <w:t xml:space="preserve">istrativa del Estado de Jalisco, </w:t>
            </w:r>
            <w:r w:rsidRPr="00930EA1">
              <w:rPr>
                <w:rFonts w:eastAsia="Calibri"/>
                <w:szCs w:val="24"/>
                <w:lang w:val="es-MX"/>
              </w:rPr>
              <w:t xml:space="preserve">artículo 18 </w:t>
            </w:r>
            <w:r w:rsidRPr="00930EA1">
              <w:rPr>
                <w:rFonts w:eastAsia="Calibri"/>
                <w:szCs w:val="24"/>
                <w:lang w:val="es-MX"/>
              </w:rPr>
              <w:lastRenderedPageBreak/>
              <w:t>fracci</w:t>
            </w:r>
            <w:r>
              <w:rPr>
                <w:rFonts w:eastAsia="Calibri"/>
                <w:szCs w:val="24"/>
                <w:lang w:val="es-MX"/>
              </w:rPr>
              <w:t xml:space="preserve">ón </w:t>
            </w:r>
            <w:r w:rsidRPr="00930EA1">
              <w:rPr>
                <w:rFonts w:eastAsia="Calibri"/>
                <w:szCs w:val="24"/>
                <w:lang w:val="es-MX"/>
              </w:rPr>
              <w:t>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Incidente d</w:t>
            </w:r>
            <w:r w:rsidR="00B34241">
              <w:rPr>
                <w:rFonts w:eastAsia="Calibri"/>
                <w:szCs w:val="24"/>
              </w:rPr>
              <w:t>e Suspensión del expediente IV-282</w:t>
            </w:r>
            <w:r>
              <w:rPr>
                <w:rFonts w:eastAsia="Calibri"/>
                <w:szCs w:val="24"/>
              </w:rPr>
              <w:t xml:space="preserve">/2022 Facultad de Atracción.  </w:t>
            </w:r>
          </w:p>
        </w:tc>
      </w:tr>
    </w:tbl>
    <w:p w:rsidR="000B3B1A" w:rsidRPr="0010367F" w:rsidRDefault="000B3B1A" w:rsidP="00047ABD">
      <w:pPr>
        <w:pStyle w:val="Textosinformato"/>
        <w:rPr>
          <w:b/>
          <w:szCs w:val="24"/>
          <w:lang w:val="es-MX"/>
        </w:rPr>
      </w:pPr>
    </w:p>
    <w:p w:rsidR="00876036" w:rsidRDefault="00876036" w:rsidP="00876036">
      <w:pPr>
        <w:pStyle w:val="Textosinformato"/>
        <w:jc w:val="center"/>
        <w:rPr>
          <w:b/>
          <w:szCs w:val="24"/>
        </w:rPr>
      </w:pPr>
      <w:r>
        <w:rPr>
          <w:b/>
          <w:szCs w:val="24"/>
        </w:rPr>
        <w:t>-</w:t>
      </w:r>
      <w:r w:rsidR="00B34241">
        <w:rPr>
          <w:b/>
          <w:szCs w:val="24"/>
        </w:rPr>
        <w:t>7</w:t>
      </w:r>
      <w:r>
        <w:rPr>
          <w:b/>
          <w:szCs w:val="24"/>
        </w:rPr>
        <w:t>-</w:t>
      </w:r>
    </w:p>
    <w:p w:rsidR="00876036" w:rsidRPr="0052553A" w:rsidRDefault="00876036" w:rsidP="00876036">
      <w:pPr>
        <w:pStyle w:val="Textosinformato"/>
        <w:jc w:val="center"/>
        <w:rPr>
          <w:b/>
          <w:szCs w:val="24"/>
        </w:rPr>
      </w:pPr>
    </w:p>
    <w:p w:rsidR="00876036" w:rsidRDefault="00876036" w:rsidP="00876036">
      <w:pPr>
        <w:pStyle w:val="Sangradetextonormal"/>
        <w:ind w:left="0"/>
        <w:jc w:val="both"/>
        <w:rPr>
          <w:rFonts w:ascii="Century Gothic" w:hAnsi="Century Gothic"/>
          <w:b w:val="0"/>
          <w:sz w:val="24"/>
          <w:szCs w:val="24"/>
          <w:lang w:val="es-MX"/>
        </w:rPr>
      </w:pPr>
      <w:r>
        <w:rPr>
          <w:szCs w:val="24"/>
          <w:lang w:val="es-MX"/>
        </w:rPr>
        <w:t xml:space="preserve">         </w:t>
      </w:r>
      <w:r>
        <w:rPr>
          <w:rFonts w:ascii="Century Gothic" w:hAnsi="Century Gothic"/>
          <w:b w:val="0"/>
          <w:sz w:val="24"/>
          <w:szCs w:val="24"/>
          <w:lang w:val="es-MX"/>
        </w:rPr>
        <w:t xml:space="preserve">En uso de la voz la </w:t>
      </w:r>
      <w:r>
        <w:rPr>
          <w:rFonts w:ascii="Century Gothic" w:hAnsi="Century Gothic"/>
          <w:sz w:val="24"/>
          <w:szCs w:val="24"/>
          <w:lang w:val="es-MX"/>
        </w:rPr>
        <w:t>Magistrada Presidenta</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876036" w:rsidRDefault="00876036" w:rsidP="00876036">
      <w:pPr>
        <w:pStyle w:val="Sangradetextonormal"/>
        <w:ind w:left="0"/>
        <w:jc w:val="both"/>
        <w:rPr>
          <w:rFonts w:ascii="Century Gothic" w:hAnsi="Century Gothic"/>
          <w:b w:val="0"/>
          <w:sz w:val="24"/>
          <w:szCs w:val="24"/>
          <w:lang w:val="es-MX"/>
        </w:rPr>
      </w:pPr>
    </w:p>
    <w:p w:rsidR="00876036" w:rsidRPr="00AC070F" w:rsidRDefault="00876036" w:rsidP="00876036">
      <w:pPr>
        <w:pStyle w:val="Sangradetextonormal"/>
        <w:ind w:left="0" w:firstLine="0"/>
        <w:jc w:val="both"/>
        <w:rPr>
          <w:szCs w:val="24"/>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876036" w:rsidRDefault="00876036" w:rsidP="00047ABD">
      <w:pPr>
        <w:pStyle w:val="Textosinformato"/>
        <w:rPr>
          <w:szCs w:val="24"/>
          <w:lang w:val="es-MX"/>
        </w:rPr>
      </w:pPr>
    </w:p>
    <w:p w:rsidR="00047ABD" w:rsidRDefault="00047ABD" w:rsidP="00047ABD">
      <w:pPr>
        <w:pStyle w:val="Textosinformato"/>
        <w:rPr>
          <w:szCs w:val="24"/>
        </w:rPr>
      </w:pPr>
      <w:r>
        <w:rPr>
          <w:szCs w:val="24"/>
        </w:rPr>
        <w:t xml:space="preserve">En uso de voz la </w:t>
      </w:r>
      <w:r w:rsidRPr="00B05E9C">
        <w:rPr>
          <w:b/>
          <w:szCs w:val="24"/>
        </w:rPr>
        <w:t>Magistrada Presidenta</w:t>
      </w:r>
      <w:r w:rsidRPr="0091370E">
        <w:rPr>
          <w:szCs w:val="24"/>
          <w:lang w:val="es-MX"/>
        </w:rPr>
        <w:t>: en</w:t>
      </w:r>
      <w:r w:rsidRPr="0091370E">
        <w:rPr>
          <w:szCs w:val="24"/>
        </w:rPr>
        <w:t xml:space="preserve"> virtud de haber agotado los puntos del orden del día de esta S</w:t>
      </w:r>
      <w:r w:rsidR="00876036">
        <w:rPr>
          <w:szCs w:val="24"/>
        </w:rPr>
        <w:t xml:space="preserve">esión Extraordinaria siendo las </w:t>
      </w:r>
      <w:r w:rsidR="00B34241">
        <w:rPr>
          <w:b/>
          <w:szCs w:val="24"/>
        </w:rPr>
        <w:t>catorce</w:t>
      </w:r>
      <w:r w:rsidR="00876036">
        <w:rPr>
          <w:b/>
          <w:szCs w:val="24"/>
        </w:rPr>
        <w:t xml:space="preserve"> </w:t>
      </w:r>
      <w:r>
        <w:rPr>
          <w:b/>
          <w:szCs w:val="24"/>
        </w:rPr>
        <w:t xml:space="preserve">horas con </w:t>
      </w:r>
      <w:r w:rsidR="00413FEA">
        <w:rPr>
          <w:b/>
          <w:szCs w:val="24"/>
        </w:rPr>
        <w:t>veinte</w:t>
      </w:r>
      <w:bookmarkStart w:id="0" w:name="_GoBack"/>
      <w:bookmarkEnd w:id="0"/>
      <w:r w:rsidR="00876036">
        <w:rPr>
          <w:b/>
          <w:szCs w:val="24"/>
        </w:rPr>
        <w:t xml:space="preserve"> minutos </w:t>
      </w:r>
      <w:r>
        <w:rPr>
          <w:szCs w:val="24"/>
        </w:rPr>
        <w:t>del</w:t>
      </w:r>
      <w:r w:rsidR="00876036">
        <w:rPr>
          <w:b/>
          <w:szCs w:val="24"/>
        </w:rPr>
        <w:t xml:space="preserve"> </w:t>
      </w:r>
      <w:r w:rsidR="00B34241">
        <w:rPr>
          <w:b/>
          <w:szCs w:val="24"/>
        </w:rPr>
        <w:t>veinticuatro de febrero</w:t>
      </w:r>
      <w:r w:rsidR="00876036">
        <w:rPr>
          <w:b/>
          <w:szCs w:val="24"/>
        </w:rPr>
        <w:t xml:space="preserve"> </w:t>
      </w:r>
      <w:r>
        <w:rPr>
          <w:b/>
          <w:szCs w:val="24"/>
        </w:rPr>
        <w:t>de dos mil veintidós</w:t>
      </w:r>
      <w:r w:rsidRPr="0091370E">
        <w:rPr>
          <w:szCs w:val="24"/>
        </w:rPr>
        <w:t>, se concluye con la misma. Firman la presente acta para constancia los Magistrados integrantes</w:t>
      </w:r>
      <w:r>
        <w:rPr>
          <w:szCs w:val="24"/>
        </w:rPr>
        <w:t xml:space="preserve"> de la Sala Superior, Presidenta </w:t>
      </w:r>
      <w:r w:rsidRPr="0091370E">
        <w:rPr>
          <w:b/>
          <w:szCs w:val="24"/>
        </w:rPr>
        <w:t>FANY LORENA JIMÉNEZ AGUIRRE</w:t>
      </w:r>
      <w:r>
        <w:rPr>
          <w:b/>
          <w:szCs w:val="24"/>
        </w:rPr>
        <w:t>,</w:t>
      </w:r>
      <w:r w:rsidRPr="0091370E">
        <w:rPr>
          <w:b/>
          <w:szCs w:val="24"/>
        </w:rPr>
        <w:t xml:space="preserve"> AVELINO BRAVO CACHO</w:t>
      </w:r>
      <w:r>
        <w:rPr>
          <w:b/>
          <w:szCs w:val="24"/>
        </w:rPr>
        <w:t xml:space="preserve"> y </w:t>
      </w:r>
      <w:r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876036">
        <w:rPr>
          <w:szCs w:val="24"/>
        </w:rPr>
        <w:t>--------------------------------------------------------------------------</w:t>
      </w:r>
    </w:p>
    <w:p w:rsidR="00047ABD" w:rsidRPr="00F5573A" w:rsidRDefault="00047ABD" w:rsidP="00047ABD">
      <w:pPr>
        <w:pStyle w:val="Textosinformato"/>
        <w:rPr>
          <w:szCs w:val="24"/>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047ABD" w:rsidRDefault="00047ABD" w:rsidP="00047ABD">
      <w:pPr>
        <w:spacing w:after="0" w:line="240" w:lineRule="auto"/>
        <w:jc w:val="both"/>
        <w:rPr>
          <w:rFonts w:ascii="Century Gothic" w:eastAsia="Times New Roman" w:hAnsi="Century Gothic" w:cs="Times New Roman"/>
          <w:sz w:val="28"/>
          <w:szCs w:val="28"/>
          <w:lang w:val="es-ES" w:eastAsia="es-ES"/>
        </w:rPr>
      </w:pPr>
    </w:p>
    <w:p w:rsidR="00047ABD" w:rsidRPr="001D4B5B" w:rsidRDefault="00047ABD" w:rsidP="00047ABD">
      <w:pPr>
        <w:spacing w:after="0" w:line="240" w:lineRule="auto"/>
        <w:jc w:val="both"/>
        <w:rPr>
          <w:rFonts w:ascii="Century Gothic" w:eastAsia="Times New Roman" w:hAnsi="Century Gothic" w:cs="Times New Roman"/>
          <w:sz w:val="24"/>
          <w:szCs w:val="24"/>
          <w:lang w:val="es-ES" w:eastAsia="es-ES"/>
        </w:rPr>
      </w:pPr>
      <w:r w:rsidRPr="001D4B5B">
        <w:rPr>
          <w:rFonts w:ascii="Century Gothic" w:eastAsia="Times New Roman" w:hAnsi="Century Gothic" w:cs="Times New Roman"/>
          <w:sz w:val="24"/>
          <w:szCs w:val="24"/>
          <w:lang w:val="es-ES" w:eastAsia="es-ES"/>
        </w:rPr>
        <w:t xml:space="preserve">MAGISTRADA FANY LORENA JIMÉNEZ AGUIRRE </w:t>
      </w:r>
    </w:p>
    <w:p w:rsidR="00047ABD"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Presidenta</w:t>
      </w:r>
      <w:r w:rsidRPr="006D625C">
        <w:rPr>
          <w:rFonts w:ascii="Century Gothic" w:eastAsia="Times New Roman" w:hAnsi="Century Gothic" w:cs="Times New Roman"/>
          <w:b/>
          <w:sz w:val="24"/>
          <w:szCs w:val="24"/>
          <w:lang w:val="es-ES" w:eastAsia="es-ES"/>
        </w:rPr>
        <w:t xml:space="preserv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047ABD" w:rsidRDefault="00047ABD"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rPr>
          <w:rFonts w:ascii="Century Gothic" w:eastAsia="Times New Roman" w:hAnsi="Century Gothic" w:cs="Times New Roman"/>
          <w:b/>
          <w:sz w:val="24"/>
          <w:szCs w:val="24"/>
          <w:lang w:val="es-ES" w:eastAsia="es-ES"/>
        </w:rPr>
      </w:pPr>
    </w:p>
    <w:p w:rsidR="00047ABD" w:rsidRPr="006D625C" w:rsidRDefault="00047ABD" w:rsidP="00047ABD">
      <w:pPr>
        <w:spacing w:after="0" w:line="240" w:lineRule="auto"/>
        <w:jc w:val="right"/>
        <w:rPr>
          <w:rFonts w:ascii="Century Gothic" w:eastAsia="Times New Roman" w:hAnsi="Century Gothic" w:cs="Times New Roman"/>
          <w:b/>
          <w:sz w:val="24"/>
          <w:szCs w:val="24"/>
          <w:lang w:val="es-ES" w:eastAsia="es-ES"/>
        </w:rPr>
      </w:pPr>
    </w:p>
    <w:p w:rsidR="00047ABD" w:rsidRPr="0052553A" w:rsidRDefault="00047ABD" w:rsidP="00047ABD">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047ABD" w:rsidRPr="009C5D24" w:rsidRDefault="00047ABD" w:rsidP="00047ABD">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047ABD" w:rsidRPr="009C5D24"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413FEA">
      <w:rPr>
        <w:rStyle w:val="Nmerodepgina"/>
        <w:noProof/>
      </w:rPr>
      <w:t>5</w:t>
    </w:r>
    <w:r>
      <w:rPr>
        <w:rStyle w:val="Nmerodepgina"/>
      </w:rPr>
      <w:fldChar w:fldCharType="end"/>
    </w:r>
    <w:r w:rsidR="000B3B1A">
      <w:rPr>
        <w:rStyle w:val="Nmerodepgina"/>
        <w:sz w:val="18"/>
      </w:rPr>
      <w:t>/5</w:t>
    </w:r>
  </w:p>
  <w:p w:rsidR="007A710B" w:rsidRPr="0052553A" w:rsidRDefault="00876036" w:rsidP="001A3344">
    <w:pPr>
      <w:pStyle w:val="Piedepgina"/>
      <w:jc w:val="right"/>
      <w:rPr>
        <w:rStyle w:val="Nmerodepgina"/>
        <w:rFonts w:ascii="Century Gothic" w:hAnsi="Century Gothic"/>
        <w:smallCaps/>
      </w:rPr>
    </w:pPr>
    <w:r>
      <w:rPr>
        <w:rStyle w:val="Nmerodepgina"/>
        <w:rFonts w:ascii="Century Gothic" w:hAnsi="Century Gothic"/>
        <w:smallCaps/>
      </w:rPr>
      <w:t xml:space="preserve">VIGÉSIMA </w:t>
    </w:r>
    <w:r w:rsidR="00B34241">
      <w:rPr>
        <w:rStyle w:val="Nmerodepgina"/>
        <w:rFonts w:ascii="Century Gothic" w:hAnsi="Century Gothic"/>
        <w:smallCaps/>
      </w:rPr>
      <w:t>TERCERA</w:t>
    </w:r>
    <w:r w:rsidR="007C3FB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B34241" w:rsidP="007A710B">
    <w:pPr>
      <w:pStyle w:val="Piedepgina"/>
      <w:jc w:val="right"/>
      <w:rPr>
        <w:rStyle w:val="Nmerodepgina"/>
        <w:rFonts w:ascii="Century Gothic" w:hAnsi="Century Gothic"/>
        <w:smallCaps/>
      </w:rPr>
    </w:pPr>
    <w:r>
      <w:rPr>
        <w:rStyle w:val="Nmerodepgina"/>
        <w:rFonts w:ascii="Century Gothic" w:hAnsi="Century Gothic"/>
        <w:smallCaps/>
      </w:rPr>
      <w:t>VEINTICUATRO DE FEBRERO</w:t>
    </w:r>
    <w:r w:rsidR="009A3C52">
      <w:rPr>
        <w:rStyle w:val="Nmerodepgina"/>
        <w:rFonts w:ascii="Century Gothic" w:hAnsi="Century Gothic"/>
        <w:smallCaps/>
      </w:rPr>
      <w:t xml:space="preserve"> DE DOS MIL VEINTIDÓS</w:t>
    </w:r>
  </w:p>
  <w:p w:rsidR="007A710B" w:rsidRDefault="00413FEA" w:rsidP="007A710B">
    <w:pPr>
      <w:pStyle w:val="Piedepgina"/>
    </w:pPr>
  </w:p>
  <w:p w:rsidR="00F13EE9" w:rsidRPr="007A710B" w:rsidRDefault="00413FEA"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5AA64E33"/>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47ABD"/>
    <w:rsid w:val="00061D51"/>
    <w:rsid w:val="000754CE"/>
    <w:rsid w:val="000B344D"/>
    <w:rsid w:val="000B3B1A"/>
    <w:rsid w:val="000F2910"/>
    <w:rsid w:val="00101CD2"/>
    <w:rsid w:val="0010367F"/>
    <w:rsid w:val="00106E55"/>
    <w:rsid w:val="001123FD"/>
    <w:rsid w:val="00122263"/>
    <w:rsid w:val="00130240"/>
    <w:rsid w:val="0014586E"/>
    <w:rsid w:val="00163527"/>
    <w:rsid w:val="00170CB3"/>
    <w:rsid w:val="001723F9"/>
    <w:rsid w:val="0018453C"/>
    <w:rsid w:val="001A3344"/>
    <w:rsid w:val="001A6FD7"/>
    <w:rsid w:val="002228CE"/>
    <w:rsid w:val="00223159"/>
    <w:rsid w:val="002511E0"/>
    <w:rsid w:val="00283650"/>
    <w:rsid w:val="002C2C7E"/>
    <w:rsid w:val="002C7E50"/>
    <w:rsid w:val="002D02A5"/>
    <w:rsid w:val="002E41FD"/>
    <w:rsid w:val="002E5DE8"/>
    <w:rsid w:val="002F474D"/>
    <w:rsid w:val="003041CF"/>
    <w:rsid w:val="003178B5"/>
    <w:rsid w:val="003263ED"/>
    <w:rsid w:val="00326BCA"/>
    <w:rsid w:val="00344E99"/>
    <w:rsid w:val="00384412"/>
    <w:rsid w:val="003C29CA"/>
    <w:rsid w:val="003F3758"/>
    <w:rsid w:val="00400981"/>
    <w:rsid w:val="00413FEA"/>
    <w:rsid w:val="00416A41"/>
    <w:rsid w:val="0044797F"/>
    <w:rsid w:val="00462FA1"/>
    <w:rsid w:val="00490D33"/>
    <w:rsid w:val="00495003"/>
    <w:rsid w:val="004B7F6C"/>
    <w:rsid w:val="004C00DF"/>
    <w:rsid w:val="004D0AB6"/>
    <w:rsid w:val="004D20A5"/>
    <w:rsid w:val="004D233F"/>
    <w:rsid w:val="004F603A"/>
    <w:rsid w:val="00516913"/>
    <w:rsid w:val="0053465A"/>
    <w:rsid w:val="005464A9"/>
    <w:rsid w:val="00551E07"/>
    <w:rsid w:val="005D07BC"/>
    <w:rsid w:val="005E39C4"/>
    <w:rsid w:val="005F12F1"/>
    <w:rsid w:val="00602514"/>
    <w:rsid w:val="0061581D"/>
    <w:rsid w:val="00617CE8"/>
    <w:rsid w:val="00640847"/>
    <w:rsid w:val="0064510F"/>
    <w:rsid w:val="00652733"/>
    <w:rsid w:val="0065310D"/>
    <w:rsid w:val="00656766"/>
    <w:rsid w:val="00670FA0"/>
    <w:rsid w:val="0069226C"/>
    <w:rsid w:val="006D5232"/>
    <w:rsid w:val="006E2893"/>
    <w:rsid w:val="006F3FCD"/>
    <w:rsid w:val="00700F66"/>
    <w:rsid w:val="007105E1"/>
    <w:rsid w:val="00720DF4"/>
    <w:rsid w:val="007538E8"/>
    <w:rsid w:val="00775C06"/>
    <w:rsid w:val="00777F54"/>
    <w:rsid w:val="007C3FB4"/>
    <w:rsid w:val="007D2C81"/>
    <w:rsid w:val="007E3B50"/>
    <w:rsid w:val="007F3043"/>
    <w:rsid w:val="007F4EEB"/>
    <w:rsid w:val="00805F91"/>
    <w:rsid w:val="00817F18"/>
    <w:rsid w:val="0084757B"/>
    <w:rsid w:val="00866499"/>
    <w:rsid w:val="00876036"/>
    <w:rsid w:val="008930DD"/>
    <w:rsid w:val="008C5E78"/>
    <w:rsid w:val="008C7285"/>
    <w:rsid w:val="008E458D"/>
    <w:rsid w:val="009064A8"/>
    <w:rsid w:val="00913A23"/>
    <w:rsid w:val="0091699A"/>
    <w:rsid w:val="0092641F"/>
    <w:rsid w:val="00930EA1"/>
    <w:rsid w:val="00933F9E"/>
    <w:rsid w:val="00936E18"/>
    <w:rsid w:val="009403E6"/>
    <w:rsid w:val="009428C7"/>
    <w:rsid w:val="00974B6C"/>
    <w:rsid w:val="00981913"/>
    <w:rsid w:val="009A3C52"/>
    <w:rsid w:val="009C5D24"/>
    <w:rsid w:val="009C6CBB"/>
    <w:rsid w:val="009F1E46"/>
    <w:rsid w:val="009F3DC7"/>
    <w:rsid w:val="00A0250B"/>
    <w:rsid w:val="00A0277B"/>
    <w:rsid w:val="00A078FD"/>
    <w:rsid w:val="00A14FC5"/>
    <w:rsid w:val="00A16681"/>
    <w:rsid w:val="00A40843"/>
    <w:rsid w:val="00A63B29"/>
    <w:rsid w:val="00A70D41"/>
    <w:rsid w:val="00A7300C"/>
    <w:rsid w:val="00A73086"/>
    <w:rsid w:val="00A91123"/>
    <w:rsid w:val="00AA00C0"/>
    <w:rsid w:val="00AC070F"/>
    <w:rsid w:val="00AC73A0"/>
    <w:rsid w:val="00AD259C"/>
    <w:rsid w:val="00AD5BEB"/>
    <w:rsid w:val="00B13937"/>
    <w:rsid w:val="00B13FFB"/>
    <w:rsid w:val="00B1463A"/>
    <w:rsid w:val="00B1616A"/>
    <w:rsid w:val="00B1684D"/>
    <w:rsid w:val="00B23258"/>
    <w:rsid w:val="00B34241"/>
    <w:rsid w:val="00B70DEF"/>
    <w:rsid w:val="00B8359C"/>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16DF"/>
    <w:rsid w:val="00CD3C05"/>
    <w:rsid w:val="00CE09AC"/>
    <w:rsid w:val="00D0010A"/>
    <w:rsid w:val="00D0122D"/>
    <w:rsid w:val="00D53897"/>
    <w:rsid w:val="00D83F69"/>
    <w:rsid w:val="00D90553"/>
    <w:rsid w:val="00DB34FB"/>
    <w:rsid w:val="00DE32EB"/>
    <w:rsid w:val="00DF164B"/>
    <w:rsid w:val="00DF2E8A"/>
    <w:rsid w:val="00E6097B"/>
    <w:rsid w:val="00E82D97"/>
    <w:rsid w:val="00ED0DFC"/>
    <w:rsid w:val="00ED7D1D"/>
    <w:rsid w:val="00F26B0F"/>
    <w:rsid w:val="00F328A5"/>
    <w:rsid w:val="00F34ED1"/>
    <w:rsid w:val="00F5573A"/>
    <w:rsid w:val="00F83919"/>
    <w:rsid w:val="00F93EAE"/>
    <w:rsid w:val="00FA23D1"/>
    <w:rsid w:val="00FA726A"/>
    <w:rsid w:val="00FB511B"/>
    <w:rsid w:val="00FB5EDA"/>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B830A-6645-4FAE-8000-8207BA00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1587</Words>
  <Characters>8734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5</cp:revision>
  <cp:lastPrinted>2022-03-02T19:19:00Z</cp:lastPrinted>
  <dcterms:created xsi:type="dcterms:W3CDTF">2022-03-02T21:38:00Z</dcterms:created>
  <dcterms:modified xsi:type="dcterms:W3CDTF">2022-03-07T16:04:00Z</dcterms:modified>
</cp:coreProperties>
</file>