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10547871" w:rsidR="007407D9" w:rsidRPr="003646D3" w:rsidRDefault="00716413" w:rsidP="007407D9">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VIGÉSIMA</w:t>
      </w:r>
      <w:r w:rsidR="00134C79" w:rsidRPr="003646D3">
        <w:rPr>
          <w:rFonts w:ascii="Century Gothic" w:eastAsia="Times New Roman" w:hAnsi="Century Gothic" w:cs="Verdana"/>
          <w:b/>
          <w:sz w:val="24"/>
          <w:szCs w:val="24"/>
          <w:lang w:val="es-ES" w:eastAsia="es-ES"/>
        </w:rPr>
        <w:t xml:space="preserve"> </w:t>
      </w:r>
      <w:r w:rsidR="00571509">
        <w:rPr>
          <w:rFonts w:ascii="Century Gothic" w:eastAsia="Times New Roman" w:hAnsi="Century Gothic" w:cs="Verdana"/>
          <w:b/>
          <w:sz w:val="24"/>
          <w:szCs w:val="24"/>
          <w:lang w:val="es-ES" w:eastAsia="es-ES"/>
        </w:rPr>
        <w:t xml:space="preserve">QUINTA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7880F59B"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0504A">
        <w:rPr>
          <w:rFonts w:ascii="Century Gothic" w:eastAsia="Times New Roman" w:hAnsi="Century Gothic" w:cs="Verdana"/>
          <w:b/>
          <w:sz w:val="24"/>
          <w:szCs w:val="24"/>
          <w:lang w:val="es-ES" w:eastAsia="es-ES"/>
        </w:rPr>
        <w:t xml:space="preserve"> </w:t>
      </w:r>
      <w:r w:rsidR="00571509">
        <w:rPr>
          <w:rFonts w:ascii="Century Gothic" w:eastAsia="Times New Roman" w:hAnsi="Century Gothic" w:cs="Verdana"/>
          <w:b/>
          <w:sz w:val="24"/>
          <w:szCs w:val="24"/>
          <w:lang w:val="es-ES" w:eastAsia="es-ES"/>
        </w:rPr>
        <w:t>quince de abril</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716413">
        <w:rPr>
          <w:rFonts w:ascii="Century Gothic" w:eastAsia="Times New Roman" w:hAnsi="Century Gothic" w:cs="Verdana"/>
          <w:b/>
          <w:bCs/>
          <w:sz w:val="24"/>
          <w:szCs w:val="24"/>
          <w:lang w:val="es-ES" w:eastAsia="es-ES"/>
        </w:rPr>
        <w:t>Vigésima</w:t>
      </w:r>
      <w:r w:rsidR="00847446">
        <w:rPr>
          <w:rFonts w:ascii="Century Gothic" w:eastAsia="Times New Roman" w:hAnsi="Century Gothic" w:cs="Verdana"/>
          <w:b/>
          <w:bCs/>
          <w:sz w:val="24"/>
          <w:szCs w:val="24"/>
          <w:lang w:val="es-ES" w:eastAsia="es-ES"/>
        </w:rPr>
        <w:t xml:space="preserve"> </w:t>
      </w:r>
      <w:r w:rsidR="00571509">
        <w:rPr>
          <w:rFonts w:ascii="Century Gothic" w:eastAsia="Times New Roman" w:hAnsi="Century Gothic" w:cs="Verdana"/>
          <w:b/>
          <w:bCs/>
          <w:sz w:val="24"/>
          <w:szCs w:val="24"/>
          <w:lang w:val="es-ES" w:eastAsia="es-ES"/>
        </w:rPr>
        <w:t xml:space="preserve"> Quinta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5418F499"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p>
    <w:p w14:paraId="47F44DCD"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3D671EE4"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t>Recepción de</w:t>
      </w:r>
      <w:r w:rsidR="00134C79"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oficio</w:t>
      </w:r>
      <w:r w:rsidR="00134C79" w:rsidRPr="003646D3">
        <w:rPr>
          <w:rFonts w:ascii="Century Gothic" w:hAnsi="Century Gothic"/>
          <w:b w:val="0"/>
          <w:sz w:val="24"/>
          <w:szCs w:val="24"/>
          <w:lang w:val="es-MX"/>
        </w:rPr>
        <w:t xml:space="preserve"> </w:t>
      </w:r>
      <w:r w:rsidR="0023621B">
        <w:rPr>
          <w:rFonts w:ascii="Century Gothic" w:hAnsi="Century Gothic"/>
          <w:b w:val="0"/>
          <w:sz w:val="24"/>
          <w:szCs w:val="24"/>
          <w:lang w:val="es-MX"/>
        </w:rPr>
        <w:t>40</w:t>
      </w:r>
      <w:r w:rsidR="00571509">
        <w:rPr>
          <w:rFonts w:ascii="Century Gothic" w:hAnsi="Century Gothic"/>
          <w:b w:val="0"/>
          <w:sz w:val="24"/>
          <w:szCs w:val="24"/>
          <w:lang w:val="es-MX"/>
        </w:rPr>
        <w:t>32</w:t>
      </w:r>
      <w:r w:rsidR="003C0B34" w:rsidRPr="003646D3">
        <w:rPr>
          <w:rFonts w:ascii="Century Gothic" w:hAnsi="Century Gothic"/>
          <w:b w:val="0"/>
          <w:sz w:val="24"/>
          <w:szCs w:val="24"/>
          <w:lang w:val="es-MX"/>
        </w:rPr>
        <w:t>/2026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proofErr w:type="gramStart"/>
      <w:r w:rsidRPr="003646D3">
        <w:rPr>
          <w:rFonts w:ascii="Century Gothic" w:hAnsi="Century Gothic"/>
          <w:b w:val="0"/>
          <w:sz w:val="24"/>
          <w:szCs w:val="24"/>
          <w:lang w:val="es-MX"/>
        </w:rPr>
        <w:t>Secretario</w:t>
      </w:r>
      <w:proofErr w:type="gramEnd"/>
      <w:r w:rsidRPr="003646D3">
        <w:rPr>
          <w:rFonts w:ascii="Century Gothic" w:hAnsi="Century Gothic"/>
          <w:b w:val="0"/>
          <w:sz w:val="24"/>
          <w:szCs w:val="24"/>
          <w:lang w:val="es-MX"/>
        </w:rPr>
        <w:t xml:space="preserve"> de Acuerdos del</w:t>
      </w:r>
      <w:r w:rsidR="00A578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Se</w:t>
      </w:r>
      <w:r w:rsidR="0023621B">
        <w:rPr>
          <w:rFonts w:ascii="Century Gothic" w:hAnsi="Century Gothic"/>
          <w:b w:val="0"/>
          <w:sz w:val="24"/>
          <w:szCs w:val="24"/>
          <w:lang w:val="es-MX"/>
        </w:rPr>
        <w:t>xto</w:t>
      </w:r>
      <w:r w:rsidR="008F4785">
        <w:rPr>
          <w:rFonts w:ascii="Century Gothic" w:hAnsi="Century Gothic"/>
          <w:b w:val="0"/>
          <w:sz w:val="24"/>
          <w:szCs w:val="24"/>
          <w:lang w:val="es-MX"/>
        </w:rPr>
        <w:t xml:space="preserve">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Materia Administrativa</w:t>
      </w:r>
      <w:r w:rsidR="00FF67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del Tercer Circuito</w:t>
      </w:r>
      <w:r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lastRenderedPageBreak/>
        <w:t>relativo a</w:t>
      </w:r>
      <w:r w:rsidR="003C0B34" w:rsidRPr="003646D3">
        <w:rPr>
          <w:rFonts w:ascii="Century Gothic" w:hAnsi="Century Gothic"/>
          <w:b w:val="0"/>
          <w:sz w:val="24"/>
          <w:szCs w:val="24"/>
          <w:lang w:val="es-MX"/>
        </w:rPr>
        <w:t xml:space="preserve">l </w:t>
      </w:r>
      <w:r w:rsidRPr="003646D3">
        <w:rPr>
          <w:rFonts w:ascii="Century Gothic" w:hAnsi="Century Gothic"/>
          <w:b w:val="0"/>
          <w:sz w:val="24"/>
          <w:szCs w:val="24"/>
          <w:lang w:val="es-MX"/>
        </w:rPr>
        <w:t>juicio de amparo</w:t>
      </w:r>
      <w:r w:rsidR="008F4785">
        <w:rPr>
          <w:rFonts w:ascii="Century Gothic" w:hAnsi="Century Gothic"/>
          <w:b w:val="0"/>
          <w:sz w:val="24"/>
          <w:szCs w:val="24"/>
          <w:lang w:val="es-MX"/>
        </w:rPr>
        <w:t xml:space="preserve"> </w:t>
      </w:r>
      <w:r w:rsidR="00571509">
        <w:rPr>
          <w:rFonts w:ascii="Century Gothic" w:hAnsi="Century Gothic"/>
          <w:b w:val="0"/>
          <w:sz w:val="24"/>
          <w:szCs w:val="24"/>
          <w:lang w:val="es-MX"/>
        </w:rPr>
        <w:t>381</w:t>
      </w:r>
      <w:r w:rsidR="008F4785">
        <w:rPr>
          <w:rFonts w:ascii="Century Gothic" w:hAnsi="Century Gothic"/>
          <w:b w:val="0"/>
          <w:sz w:val="24"/>
          <w:szCs w:val="24"/>
          <w:lang w:val="es-MX"/>
        </w:rPr>
        <w:t>/202</w:t>
      </w:r>
      <w:r w:rsidR="0023621B">
        <w:rPr>
          <w:rFonts w:ascii="Century Gothic" w:hAnsi="Century Gothic"/>
          <w:b w:val="0"/>
          <w:sz w:val="24"/>
          <w:szCs w:val="24"/>
          <w:lang w:val="es-MX"/>
        </w:rPr>
        <w:t>4</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3C0B34" w:rsidRPr="003646D3">
        <w:rPr>
          <w:rFonts w:ascii="Century Gothic" w:hAnsi="Century Gothic"/>
          <w:b w:val="0"/>
          <w:sz w:val="24"/>
          <w:szCs w:val="24"/>
          <w:lang w:val="es-MX"/>
        </w:rPr>
        <w:t xml:space="preserve">el </w:t>
      </w:r>
      <w:r w:rsidRPr="003646D3">
        <w:rPr>
          <w:rFonts w:ascii="Century Gothic" w:hAnsi="Century Gothic"/>
          <w:b w:val="0"/>
          <w:sz w:val="24"/>
          <w:szCs w:val="24"/>
          <w:lang w:val="es-MX"/>
        </w:rPr>
        <w:t>cual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3C0B34"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juicio de amparo referido;</w:t>
      </w:r>
    </w:p>
    <w:p w14:paraId="01450568" w14:textId="392347DF" w:rsidR="00924E96" w:rsidRPr="003646D3" w:rsidRDefault="0029406B" w:rsidP="00DA77CD">
      <w:pPr>
        <w:pStyle w:val="Sangradetextonormal"/>
        <w:numPr>
          <w:ilvl w:val="0"/>
          <w:numId w:val="1"/>
        </w:numPr>
        <w:ind w:left="357" w:hanging="357"/>
        <w:jc w:val="both"/>
        <w:rPr>
          <w:rFonts w:ascii="Century Gothic" w:hAnsi="Century Gothic"/>
          <w:b w:val="0"/>
          <w:sz w:val="24"/>
          <w:szCs w:val="24"/>
        </w:rPr>
      </w:pPr>
      <w:bookmarkStart w:id="3" w:name="_Hlk221275822"/>
      <w:r w:rsidRPr="003646D3">
        <w:rPr>
          <w:rFonts w:ascii="Century Gothic" w:hAnsi="Century Gothic" w:cs="Arial"/>
          <w:b w:val="0"/>
          <w:sz w:val="24"/>
          <w:szCs w:val="24"/>
        </w:rPr>
        <w:t>A</w:t>
      </w:r>
      <w:bookmarkEnd w:id="3"/>
      <w:r w:rsidR="00073D2B" w:rsidRPr="003646D3">
        <w:rPr>
          <w:rFonts w:ascii="Century Gothic" w:hAnsi="Century Gothic" w:cs="Arial"/>
          <w:b w:val="0"/>
          <w:sz w:val="24"/>
          <w:szCs w:val="24"/>
          <w:lang w:val="es-MX"/>
        </w:rPr>
        <w:t xml:space="preserve">nálisis, </w:t>
      </w:r>
      <w:bookmarkStart w:id="4" w:name="_Hlk222391520"/>
      <w:bookmarkStart w:id="5" w:name="_Hlk226365692"/>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del expediente</w:t>
      </w:r>
      <w:r w:rsidR="00DA77CD" w:rsidRPr="003646D3">
        <w:rPr>
          <w:rFonts w:ascii="Century Gothic" w:hAnsi="Century Gothic"/>
          <w:b w:val="0"/>
          <w:sz w:val="24"/>
          <w:szCs w:val="24"/>
        </w:rPr>
        <w:t xml:space="preserve"> Recurso de</w:t>
      </w:r>
      <w:r w:rsidR="008F4785">
        <w:rPr>
          <w:rFonts w:ascii="Century Gothic" w:hAnsi="Century Gothic"/>
          <w:b w:val="0"/>
          <w:sz w:val="24"/>
          <w:szCs w:val="24"/>
        </w:rPr>
        <w:t xml:space="preserve"> Apelación</w:t>
      </w:r>
      <w:r w:rsidR="00157A7B">
        <w:rPr>
          <w:rFonts w:ascii="Century Gothic" w:hAnsi="Century Gothic"/>
          <w:b w:val="0"/>
          <w:sz w:val="24"/>
          <w:szCs w:val="24"/>
        </w:rPr>
        <w:t xml:space="preserve"> </w:t>
      </w:r>
      <w:r w:rsidR="00571509">
        <w:rPr>
          <w:rFonts w:ascii="Century Gothic" w:hAnsi="Century Gothic"/>
          <w:b w:val="0"/>
          <w:sz w:val="24"/>
          <w:szCs w:val="24"/>
        </w:rPr>
        <w:t>1166</w:t>
      </w:r>
      <w:r w:rsidR="008F4785">
        <w:rPr>
          <w:rFonts w:ascii="Century Gothic" w:hAnsi="Century Gothic"/>
          <w:b w:val="0"/>
          <w:sz w:val="24"/>
          <w:szCs w:val="24"/>
        </w:rPr>
        <w:t>/202</w:t>
      </w:r>
      <w:r w:rsidR="00E13861">
        <w:rPr>
          <w:rFonts w:ascii="Century Gothic" w:hAnsi="Century Gothic"/>
          <w:b w:val="0"/>
          <w:sz w:val="24"/>
          <w:szCs w:val="24"/>
        </w:rPr>
        <w:t>4</w:t>
      </w:r>
      <w:r w:rsidR="004B738E" w:rsidRPr="003646D3">
        <w:rPr>
          <w:rFonts w:ascii="Century Gothic" w:hAnsi="Century Gothic"/>
          <w:b w:val="0"/>
          <w:sz w:val="24"/>
          <w:szCs w:val="24"/>
        </w:rPr>
        <w:t>, en cumplimiento a la ejecutoria del juicio de amparo</w:t>
      </w:r>
      <w:bookmarkEnd w:id="4"/>
      <w:r w:rsidR="003F4749" w:rsidRPr="003646D3">
        <w:rPr>
          <w:rFonts w:ascii="Century Gothic" w:hAnsi="Century Gothic"/>
          <w:b w:val="0"/>
          <w:sz w:val="24"/>
          <w:szCs w:val="24"/>
        </w:rPr>
        <w:t xml:space="preserve"> </w:t>
      </w:r>
      <w:r w:rsidR="00571509">
        <w:rPr>
          <w:rFonts w:ascii="Century Gothic" w:hAnsi="Century Gothic"/>
          <w:b w:val="0"/>
          <w:sz w:val="24"/>
          <w:szCs w:val="24"/>
        </w:rPr>
        <w:t>381</w:t>
      </w:r>
      <w:r w:rsidR="00CC50CD">
        <w:rPr>
          <w:rFonts w:ascii="Century Gothic" w:hAnsi="Century Gothic"/>
          <w:b w:val="0"/>
          <w:sz w:val="24"/>
          <w:szCs w:val="24"/>
        </w:rPr>
        <w:t>/202</w:t>
      </w:r>
      <w:r w:rsidR="00157A7B">
        <w:rPr>
          <w:rFonts w:ascii="Century Gothic" w:hAnsi="Century Gothic"/>
          <w:b w:val="0"/>
          <w:sz w:val="24"/>
          <w:szCs w:val="24"/>
        </w:rPr>
        <w:t>4</w:t>
      </w:r>
      <w:r w:rsidR="00CC50CD">
        <w:rPr>
          <w:rFonts w:ascii="Century Gothic" w:hAnsi="Century Gothic"/>
          <w:b w:val="0"/>
          <w:sz w:val="24"/>
          <w:szCs w:val="24"/>
        </w:rPr>
        <w:t xml:space="preserve"> </w:t>
      </w:r>
      <w:r w:rsidR="00DA77CD" w:rsidRPr="003646D3">
        <w:rPr>
          <w:rFonts w:ascii="Century Gothic" w:hAnsi="Century Gothic"/>
          <w:b w:val="0"/>
          <w:sz w:val="24"/>
          <w:szCs w:val="24"/>
        </w:rPr>
        <w:t xml:space="preserve">del </w:t>
      </w:r>
      <w:r w:rsidR="00E13861">
        <w:rPr>
          <w:rFonts w:ascii="Century Gothic" w:hAnsi="Century Gothic"/>
          <w:b w:val="0"/>
          <w:sz w:val="24"/>
          <w:szCs w:val="24"/>
        </w:rPr>
        <w:t>Se</w:t>
      </w:r>
      <w:r w:rsidR="00157A7B">
        <w:rPr>
          <w:rFonts w:ascii="Century Gothic" w:hAnsi="Century Gothic"/>
          <w:b w:val="0"/>
          <w:sz w:val="24"/>
          <w:szCs w:val="24"/>
        </w:rPr>
        <w:t>xto</w:t>
      </w:r>
      <w:r w:rsidR="00DA77CD" w:rsidRPr="003646D3">
        <w:rPr>
          <w:rFonts w:ascii="Century Gothic" w:hAnsi="Century Gothic"/>
          <w:b w:val="0"/>
          <w:sz w:val="24"/>
          <w:szCs w:val="24"/>
        </w:rPr>
        <w:t xml:space="preserve"> </w:t>
      </w:r>
      <w:r w:rsidR="001357F6"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bookmarkEnd w:id="5"/>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r w:rsidR="00924E96"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3A01229D" w14:textId="17863D89" w:rsidR="00073D2B" w:rsidRPr="003646D3" w:rsidRDefault="00073D2B" w:rsidP="00073D2B">
      <w:pPr>
        <w:pStyle w:val="Sangradetextonormal"/>
        <w:ind w:left="0" w:firstLine="0"/>
        <w:jc w:val="both"/>
        <w:rPr>
          <w:rFonts w:ascii="Century Gothic" w:hAnsi="Century Gothic"/>
          <w:b w:val="0"/>
          <w:sz w:val="24"/>
          <w:szCs w:val="24"/>
        </w:rPr>
      </w:pPr>
    </w:p>
    <w:p w14:paraId="13F365E6" w14:textId="77777777" w:rsidR="00F85183" w:rsidRPr="003646D3"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Pr="003646D3" w:rsidRDefault="007407D9" w:rsidP="00877D89">
      <w:pPr>
        <w:pStyle w:val="Textosinformato"/>
        <w:jc w:val="center"/>
        <w:rPr>
          <w:b/>
          <w:szCs w:val="24"/>
        </w:rPr>
      </w:pPr>
      <w:r w:rsidRPr="003646D3">
        <w:rPr>
          <w:b/>
          <w:szCs w:val="24"/>
        </w:rPr>
        <w:t xml:space="preserve">- 1 </w:t>
      </w:r>
      <w:r w:rsidR="00877D89" w:rsidRPr="003646D3">
        <w:rPr>
          <w:b/>
          <w:szCs w:val="24"/>
        </w:rPr>
        <w:t>–</w:t>
      </w:r>
    </w:p>
    <w:p w14:paraId="6D9AC17B" w14:textId="3CBB4D5E" w:rsidR="00150B26" w:rsidRPr="003646D3" w:rsidRDefault="00150B26" w:rsidP="006C3938">
      <w:pPr>
        <w:pStyle w:val="Textosinformato"/>
        <w:rPr>
          <w:b/>
          <w:szCs w:val="24"/>
        </w:rPr>
      </w:pPr>
    </w:p>
    <w:p w14:paraId="7893E11E" w14:textId="77777777" w:rsidR="00F85183" w:rsidRPr="003646D3" w:rsidRDefault="00F85183" w:rsidP="006C3938">
      <w:pPr>
        <w:pStyle w:val="Textosinformato"/>
        <w:rPr>
          <w:b/>
          <w:szCs w:val="24"/>
        </w:rPr>
      </w:pPr>
    </w:p>
    <w:p w14:paraId="0F64945E" w14:textId="1715B7A1" w:rsidR="00877D89"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4C0E71C6" w14:textId="49536B1F" w:rsidR="00150B26" w:rsidRPr="003646D3" w:rsidRDefault="00150B26" w:rsidP="007407D9">
      <w:pPr>
        <w:pStyle w:val="Textosinformato"/>
        <w:rPr>
          <w:szCs w:val="24"/>
        </w:rPr>
      </w:pPr>
    </w:p>
    <w:p w14:paraId="20416466" w14:textId="77777777" w:rsidR="00F85183" w:rsidRPr="003646D3" w:rsidRDefault="00F85183" w:rsidP="007407D9">
      <w:pPr>
        <w:pStyle w:val="Textosinformato"/>
        <w:rPr>
          <w:szCs w:val="24"/>
        </w:rPr>
      </w:pPr>
    </w:p>
    <w:p w14:paraId="5AACDE9D" w14:textId="613B2718" w:rsidR="000D55B2" w:rsidRPr="003646D3" w:rsidRDefault="007407D9" w:rsidP="007D1882">
      <w:pPr>
        <w:pStyle w:val="Textosinformato"/>
        <w:jc w:val="center"/>
        <w:rPr>
          <w:b/>
          <w:szCs w:val="24"/>
        </w:rPr>
      </w:pPr>
      <w:r w:rsidRPr="003646D3">
        <w:rPr>
          <w:b/>
          <w:szCs w:val="24"/>
        </w:rPr>
        <w:t>- 2 -</w:t>
      </w:r>
    </w:p>
    <w:p w14:paraId="7AE76CAC" w14:textId="07B55242" w:rsidR="00150B26" w:rsidRPr="003646D3" w:rsidRDefault="00150B26" w:rsidP="007407D9">
      <w:pPr>
        <w:pStyle w:val="Textosinformato"/>
        <w:rPr>
          <w:szCs w:val="24"/>
        </w:rPr>
      </w:pPr>
    </w:p>
    <w:p w14:paraId="5221601A" w14:textId="77777777" w:rsidR="00F85183" w:rsidRPr="003646D3" w:rsidRDefault="00F85183"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39297BC4" w:rsidR="007407D9" w:rsidRPr="003646D3" w:rsidRDefault="007407D9" w:rsidP="007308CD">
            <w:pPr>
              <w:pStyle w:val="Textosinformato"/>
              <w:rPr>
                <w:rFonts w:eastAsia="Calibri"/>
                <w:b/>
                <w:szCs w:val="24"/>
              </w:rPr>
            </w:pPr>
            <w:r w:rsidRPr="003646D3">
              <w:rPr>
                <w:rFonts w:eastAsia="Calibri"/>
                <w:b/>
                <w:szCs w:val="24"/>
              </w:rPr>
              <w:t>ACU/SS/01/</w:t>
            </w:r>
            <w:r w:rsidR="00157A7B">
              <w:rPr>
                <w:rFonts w:eastAsia="Calibri"/>
                <w:b/>
                <w:szCs w:val="24"/>
              </w:rPr>
              <w:t>2</w:t>
            </w:r>
            <w:r w:rsidR="00571509">
              <w:rPr>
                <w:rFonts w:eastAsia="Calibri"/>
                <w:b/>
                <w:szCs w:val="24"/>
              </w:rPr>
              <w:t>5</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7507F9CB" w14:textId="6570B323" w:rsidR="004B738E" w:rsidRPr="003646D3" w:rsidRDefault="004B738E" w:rsidP="004B738E">
      <w:pPr>
        <w:pStyle w:val="Textosinformato"/>
        <w:rPr>
          <w:szCs w:val="24"/>
        </w:rPr>
      </w:pPr>
    </w:p>
    <w:p w14:paraId="2F9542EC" w14:textId="77777777" w:rsidR="00F85183" w:rsidRPr="003646D3" w:rsidRDefault="00F85183" w:rsidP="004B738E">
      <w:pPr>
        <w:pStyle w:val="Textosinformato"/>
        <w:rPr>
          <w:szCs w:val="24"/>
        </w:rPr>
      </w:pPr>
    </w:p>
    <w:p w14:paraId="4E06CB4B" w14:textId="77777777" w:rsidR="004B738E" w:rsidRPr="003646D3" w:rsidRDefault="004B738E" w:rsidP="004B738E">
      <w:pPr>
        <w:pStyle w:val="Textosinformato"/>
        <w:jc w:val="center"/>
        <w:rPr>
          <w:b/>
          <w:bCs/>
          <w:szCs w:val="24"/>
        </w:rPr>
      </w:pPr>
      <w:r w:rsidRPr="003646D3">
        <w:rPr>
          <w:b/>
          <w:bCs/>
          <w:szCs w:val="24"/>
        </w:rPr>
        <w:t>-3-</w:t>
      </w:r>
    </w:p>
    <w:p w14:paraId="75B1E179" w14:textId="0C351F38" w:rsidR="004B738E" w:rsidRPr="003646D3" w:rsidRDefault="004B738E" w:rsidP="004B738E">
      <w:pPr>
        <w:pStyle w:val="Sangradetextonormal"/>
        <w:ind w:left="0" w:firstLine="0"/>
        <w:jc w:val="both"/>
        <w:rPr>
          <w:sz w:val="24"/>
          <w:szCs w:val="24"/>
          <w:lang w:val="es-MX"/>
        </w:rPr>
      </w:pP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3FE3A653"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6" w:name="_Hlk222391309"/>
      <w:r w:rsidRPr="003646D3">
        <w:rPr>
          <w:rFonts w:ascii="Century Gothic" w:hAnsi="Century Gothic"/>
          <w:b w:val="0"/>
          <w:sz w:val="24"/>
          <w:szCs w:val="24"/>
          <w:lang w:val="es-MX"/>
        </w:rPr>
        <w:t xml:space="preserve">recepción </w:t>
      </w:r>
      <w:bookmarkEnd w:id="6"/>
      <w:r w:rsidR="00571509" w:rsidRPr="003646D3">
        <w:rPr>
          <w:rFonts w:ascii="Century Gothic" w:hAnsi="Century Gothic"/>
          <w:b w:val="0"/>
          <w:sz w:val="24"/>
          <w:szCs w:val="24"/>
          <w:lang w:val="es-MX"/>
        </w:rPr>
        <w:t xml:space="preserve">del oficio </w:t>
      </w:r>
      <w:r w:rsidR="00571509">
        <w:rPr>
          <w:rFonts w:ascii="Century Gothic" w:hAnsi="Century Gothic"/>
          <w:b w:val="0"/>
          <w:sz w:val="24"/>
          <w:szCs w:val="24"/>
          <w:lang w:val="es-MX"/>
        </w:rPr>
        <w:t>4032</w:t>
      </w:r>
      <w:r w:rsidR="00571509" w:rsidRPr="003646D3">
        <w:rPr>
          <w:rFonts w:ascii="Century Gothic" w:hAnsi="Century Gothic"/>
          <w:b w:val="0"/>
          <w:sz w:val="24"/>
          <w:szCs w:val="24"/>
          <w:lang w:val="es-MX"/>
        </w:rPr>
        <w:t xml:space="preserve">/2026, que remite el Secretario de Acuerdos del </w:t>
      </w:r>
      <w:r w:rsidR="00571509">
        <w:rPr>
          <w:rFonts w:ascii="Century Gothic" w:hAnsi="Century Gothic"/>
          <w:b w:val="0"/>
          <w:sz w:val="24"/>
          <w:szCs w:val="24"/>
          <w:lang w:val="es-MX"/>
        </w:rPr>
        <w:t xml:space="preserve">Sexto </w:t>
      </w:r>
      <w:r w:rsidR="00571509" w:rsidRPr="003646D3">
        <w:rPr>
          <w:rFonts w:ascii="Century Gothic" w:hAnsi="Century Gothic"/>
          <w:b w:val="0"/>
          <w:sz w:val="24"/>
          <w:szCs w:val="24"/>
          <w:lang w:val="es-MX"/>
        </w:rPr>
        <w:t xml:space="preserve">Tribunal Colegiado en Materia Administrativa </w:t>
      </w:r>
      <w:r w:rsidR="00571509">
        <w:rPr>
          <w:rFonts w:ascii="Century Gothic" w:hAnsi="Century Gothic"/>
          <w:b w:val="0"/>
          <w:sz w:val="24"/>
          <w:szCs w:val="24"/>
          <w:lang w:val="es-MX"/>
        </w:rPr>
        <w:t>del Tercer Circuito</w:t>
      </w:r>
      <w:r w:rsidR="00571509" w:rsidRPr="003646D3">
        <w:rPr>
          <w:rFonts w:ascii="Century Gothic" w:hAnsi="Century Gothic"/>
          <w:b w:val="0"/>
          <w:sz w:val="24"/>
          <w:szCs w:val="24"/>
          <w:lang w:val="es-MX"/>
        </w:rPr>
        <w:t>, relativo al juicio de amparo</w:t>
      </w:r>
      <w:r w:rsidR="00571509">
        <w:rPr>
          <w:rFonts w:ascii="Century Gothic" w:hAnsi="Century Gothic"/>
          <w:b w:val="0"/>
          <w:sz w:val="24"/>
          <w:szCs w:val="24"/>
          <w:lang w:val="es-MX"/>
        </w:rPr>
        <w:t xml:space="preserve"> 381/2024</w:t>
      </w:r>
      <w:r w:rsidR="00571509" w:rsidRPr="003646D3">
        <w:rPr>
          <w:rFonts w:ascii="Century Gothic" w:hAnsi="Century Gothic"/>
          <w:b w:val="0"/>
          <w:sz w:val="24"/>
          <w:szCs w:val="24"/>
          <w:lang w:val="es-MX"/>
        </w:rPr>
        <w:t>, mediante el cual requieren a este Tribunal por el cumplimiento de la ejecutoria del juicio de amparo referido</w:t>
      </w:r>
      <w:r w:rsidR="000B2C10" w:rsidRPr="003646D3">
        <w:rPr>
          <w:rFonts w:ascii="Century Gothic" w:hAnsi="Century Gothic"/>
          <w:b w:val="0"/>
          <w:sz w:val="24"/>
          <w:szCs w:val="24"/>
          <w:lang w:val="es-MX"/>
        </w:rPr>
        <w:t>.</w:t>
      </w:r>
    </w:p>
    <w:p w14:paraId="6D73A486" w14:textId="037BA915" w:rsidR="004B738E" w:rsidRPr="003646D3" w:rsidRDefault="004B738E" w:rsidP="004B738E">
      <w:pPr>
        <w:pStyle w:val="Sangradetextonormal"/>
        <w:ind w:left="0" w:firstLine="0"/>
        <w:jc w:val="both"/>
        <w:rPr>
          <w:rFonts w:ascii="Century Gothic" w:hAnsi="Century Gothic"/>
          <w:b w:val="0"/>
          <w:sz w:val="24"/>
          <w:szCs w:val="24"/>
        </w:rPr>
      </w:pP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64BD9AC6" w14:textId="7844E5B4" w:rsidR="00F85183" w:rsidRPr="003646D3" w:rsidRDefault="00F85183" w:rsidP="004B738E">
      <w:pPr>
        <w:pStyle w:val="Textosinformato"/>
        <w:rPr>
          <w:b/>
          <w:szCs w:val="24"/>
        </w:rPr>
      </w:pPr>
    </w:p>
    <w:p w14:paraId="062D1BC3" w14:textId="77777777" w:rsidR="00F85183" w:rsidRPr="003646D3" w:rsidRDefault="00F85183" w:rsidP="004B738E">
      <w:pPr>
        <w:pStyle w:val="Textosinformato"/>
        <w:rPr>
          <w:b/>
          <w:szCs w:val="24"/>
        </w:rPr>
      </w:pPr>
    </w:p>
    <w:p w14:paraId="15B2B957" w14:textId="77777777" w:rsidR="004B738E" w:rsidRPr="003646D3" w:rsidRDefault="004B738E" w:rsidP="004B738E">
      <w:pPr>
        <w:pStyle w:val="Textosinformato"/>
        <w:jc w:val="center"/>
        <w:rPr>
          <w:b/>
          <w:szCs w:val="24"/>
        </w:rPr>
      </w:pPr>
      <w:r w:rsidRPr="003646D3">
        <w:rPr>
          <w:b/>
          <w:szCs w:val="24"/>
        </w:rPr>
        <w:t>-4</w:t>
      </w:r>
      <w:r w:rsidRPr="003646D3">
        <w:rPr>
          <w:b/>
          <w:szCs w:val="24"/>
        </w:rPr>
        <w:softHyphen/>
        <w:t>-</w:t>
      </w:r>
    </w:p>
    <w:p w14:paraId="047CE9D8" w14:textId="6AA5CF4E" w:rsidR="004B738E" w:rsidRPr="003646D3" w:rsidRDefault="004B738E" w:rsidP="004B738E">
      <w:pPr>
        <w:pStyle w:val="Sangradetextonormal"/>
        <w:ind w:left="0" w:firstLine="0"/>
        <w:jc w:val="both"/>
        <w:rPr>
          <w:sz w:val="24"/>
          <w:szCs w:val="24"/>
          <w:lang w:val="es-MX"/>
        </w:rPr>
      </w:pPr>
    </w:p>
    <w:p w14:paraId="760EC603" w14:textId="77777777" w:rsidR="00F85183" w:rsidRPr="003646D3" w:rsidRDefault="00F85183"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398701B3"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571509" w:rsidRPr="00571509">
        <w:rPr>
          <w:rFonts w:ascii="Century Gothic" w:hAnsi="Century Gothic"/>
          <w:b w:val="0"/>
          <w:sz w:val="24"/>
          <w:szCs w:val="24"/>
          <w:lang w:val="es-MX"/>
        </w:rPr>
        <w:t>discusión y en su caso aprobación del proyecto de sentencia del expediente Recurso de Apelación 1166/2024, en cumplimiento a la ejecutoria del juicio de amparo 381/2024 del Sexto Tribunal Colegiado en Materia Administrativa del Tercer Circuito</w:t>
      </w:r>
      <w:r w:rsidR="004A36BC" w:rsidRPr="003646D3">
        <w:rPr>
          <w:rFonts w:ascii="Century Gothic" w:hAnsi="Century Gothic"/>
          <w:b w:val="0"/>
          <w:sz w:val="24"/>
          <w:szCs w:val="24"/>
          <w:lang w:val="es-MX"/>
        </w:rPr>
        <w:t>.</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33F0B47B" w:rsidR="004B738E" w:rsidRPr="003646D3" w:rsidRDefault="004B738E" w:rsidP="006E3CDC">
            <w:pPr>
              <w:pStyle w:val="Textosinformato"/>
              <w:rPr>
                <w:rFonts w:eastAsia="Calibri"/>
                <w:szCs w:val="24"/>
              </w:rPr>
            </w:pPr>
            <w:r w:rsidRPr="003646D3">
              <w:rPr>
                <w:rFonts w:eastAsia="Calibri"/>
                <w:b/>
                <w:szCs w:val="24"/>
              </w:rPr>
              <w:t>ACU/SS/02/</w:t>
            </w:r>
            <w:r w:rsidR="00157A7B">
              <w:rPr>
                <w:rFonts w:eastAsia="Calibri"/>
                <w:b/>
                <w:szCs w:val="24"/>
              </w:rPr>
              <w:t>2</w:t>
            </w:r>
            <w:r w:rsidR="00571509">
              <w:rPr>
                <w:rFonts w:eastAsia="Calibri"/>
                <w:b/>
                <w:szCs w:val="24"/>
              </w:rPr>
              <w:t>5</w:t>
            </w:r>
            <w:r w:rsidRPr="003646D3">
              <w:rPr>
                <w:rFonts w:eastAsia="Calibri"/>
                <w:b/>
                <w:szCs w:val="24"/>
              </w:rPr>
              <w:t>/E/2026.</w:t>
            </w:r>
            <w:r w:rsidR="004F06A0"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sidR="009D1DAD">
              <w:rPr>
                <w:rFonts w:eastAsia="Calibri"/>
                <w:szCs w:val="24"/>
                <w:lang w:val="es-MX"/>
              </w:rPr>
              <w:t xml:space="preserve"> Apelación </w:t>
            </w:r>
            <w:r w:rsidR="00571509">
              <w:rPr>
                <w:rFonts w:eastAsia="Calibri"/>
                <w:szCs w:val="24"/>
                <w:lang w:val="es-MX"/>
              </w:rPr>
              <w:t>1166</w:t>
            </w:r>
            <w:r w:rsidR="009D1DAD">
              <w:rPr>
                <w:rFonts w:eastAsia="Calibri"/>
                <w:szCs w:val="24"/>
                <w:lang w:val="es-MX"/>
              </w:rPr>
              <w:t>/202</w:t>
            </w:r>
            <w:r w:rsidR="00E13861">
              <w:rPr>
                <w:rFonts w:eastAsia="Calibri"/>
                <w:szCs w:val="24"/>
                <w:lang w:val="es-MX"/>
              </w:rPr>
              <w:t>4</w:t>
            </w:r>
            <w:r w:rsidR="004F06A0" w:rsidRPr="003646D3">
              <w:rPr>
                <w:rFonts w:eastAsia="Calibri"/>
                <w:szCs w:val="24"/>
                <w:lang w:val="es-MX"/>
              </w:rPr>
              <w:t xml:space="preserve">, en cumplimiento </w:t>
            </w:r>
            <w:r w:rsidR="00E13861">
              <w:rPr>
                <w:rFonts w:eastAsia="Calibri"/>
                <w:szCs w:val="24"/>
                <w:lang w:val="es-MX"/>
              </w:rPr>
              <w:t xml:space="preserve">a la ejecutoria </w:t>
            </w:r>
            <w:r w:rsidR="004F06A0" w:rsidRPr="003646D3">
              <w:rPr>
                <w:rFonts w:eastAsia="Calibri"/>
                <w:szCs w:val="24"/>
                <w:lang w:val="es-MX"/>
              </w:rPr>
              <w:t>de amparo</w:t>
            </w:r>
            <w:r w:rsidR="00E13861">
              <w:rPr>
                <w:rFonts w:eastAsia="Calibri"/>
                <w:szCs w:val="24"/>
                <w:lang w:val="es-MX"/>
              </w:rPr>
              <w:t>.</w:t>
            </w:r>
          </w:p>
        </w:tc>
      </w:tr>
    </w:tbl>
    <w:p w14:paraId="1723109C" w14:textId="77777777" w:rsidR="00A130E0" w:rsidRPr="003646D3" w:rsidRDefault="00A130E0" w:rsidP="00442142">
      <w:pPr>
        <w:pStyle w:val="Textosinformato"/>
        <w:rPr>
          <w:szCs w:val="24"/>
          <w:lang w:val="es-ES_tradnl"/>
        </w:rPr>
      </w:pPr>
    </w:p>
    <w:p w14:paraId="4EE84ECE" w14:textId="3A104BB3" w:rsidR="00A130E0" w:rsidRPr="003646D3" w:rsidRDefault="00DE74B8" w:rsidP="00DE74B8">
      <w:pPr>
        <w:pStyle w:val="Textosinformato"/>
        <w:jc w:val="center"/>
        <w:rPr>
          <w:b/>
          <w:bCs/>
          <w:szCs w:val="24"/>
          <w:lang w:val="es-ES_tradnl"/>
        </w:rPr>
      </w:pPr>
      <w:r w:rsidRPr="003646D3">
        <w:rPr>
          <w:b/>
          <w:bCs/>
          <w:szCs w:val="24"/>
          <w:lang w:val="es-ES_tradnl"/>
        </w:rPr>
        <w:t>-</w:t>
      </w:r>
      <w:r w:rsidR="003646D3" w:rsidRPr="003646D3">
        <w:rPr>
          <w:b/>
          <w:bCs/>
          <w:szCs w:val="24"/>
          <w:lang w:val="es-ES_tradnl"/>
        </w:rPr>
        <w:t>5</w:t>
      </w:r>
      <w:r w:rsidRPr="003646D3">
        <w:rPr>
          <w:b/>
          <w:bCs/>
          <w:szCs w:val="24"/>
          <w:lang w:val="es-ES_tradnl"/>
        </w:rPr>
        <w:t>-</w:t>
      </w:r>
    </w:p>
    <w:p w14:paraId="72BD20FA" w14:textId="77777777" w:rsidR="00F85183" w:rsidRPr="003646D3" w:rsidRDefault="00F85183"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0B6B60B2" w:rsidR="00E0021F" w:rsidRPr="003646D3" w:rsidRDefault="007407D9" w:rsidP="003D3D64">
      <w:pPr>
        <w:pStyle w:val="Textosinformato"/>
        <w:rPr>
          <w:szCs w:val="24"/>
        </w:rPr>
      </w:pPr>
      <w:r w:rsidRPr="003646D3">
        <w:rPr>
          <w:szCs w:val="24"/>
        </w:rPr>
        <w:t xml:space="preserve">En uso de la voz el </w:t>
      </w:r>
      <w:r w:rsidRPr="003646D3">
        <w:rPr>
          <w:b/>
          <w:szCs w:val="24"/>
        </w:rPr>
        <w:t xml:space="preserve">Magistrado </w:t>
      </w:r>
      <w:proofErr w:type="gramStart"/>
      <w:r w:rsidRPr="003646D3">
        <w:rPr>
          <w:b/>
          <w:szCs w:val="24"/>
        </w:rPr>
        <w:t>Presidente</w:t>
      </w:r>
      <w:proofErr w:type="gramEnd"/>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9D1DAD">
        <w:rPr>
          <w:b/>
          <w:szCs w:val="24"/>
        </w:rPr>
        <w:t xml:space="preserve">cinco </w:t>
      </w:r>
      <w:r w:rsidRPr="003646D3">
        <w:rPr>
          <w:b/>
          <w:szCs w:val="24"/>
        </w:rPr>
        <w:t>minutos</w:t>
      </w:r>
      <w:r w:rsidRPr="003646D3">
        <w:rPr>
          <w:szCs w:val="24"/>
        </w:rPr>
        <w:t xml:space="preserve"> del </w:t>
      </w:r>
      <w:r w:rsidR="00571509">
        <w:rPr>
          <w:b/>
          <w:szCs w:val="24"/>
        </w:rPr>
        <w:t>quince de abril</w:t>
      </w:r>
      <w:r w:rsidR="008B6CE9" w:rsidRPr="003646D3">
        <w:rPr>
          <w:b/>
          <w:szCs w:val="24"/>
        </w:rPr>
        <w:t xml:space="preserve">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r w:rsidR="00571509">
        <w:rPr>
          <w:szCs w:val="24"/>
        </w:rPr>
        <w:t>---------------------------------------</w:t>
      </w:r>
    </w:p>
    <w:p w14:paraId="095B2BA4" w14:textId="09A5F33F" w:rsidR="00961742" w:rsidRPr="003646D3" w:rsidRDefault="00961742" w:rsidP="003D3D64">
      <w:pPr>
        <w:pStyle w:val="Textosinformato"/>
        <w:rPr>
          <w:szCs w:val="24"/>
        </w:rPr>
      </w:pPr>
    </w:p>
    <w:p w14:paraId="190AFD1D" w14:textId="23346669" w:rsidR="005C5911" w:rsidRDefault="005C5911" w:rsidP="007407D9">
      <w:pPr>
        <w:spacing w:after="0" w:line="240" w:lineRule="auto"/>
        <w:rPr>
          <w:rFonts w:ascii="Century Gothic" w:eastAsia="Times New Roman" w:hAnsi="Century Gothic" w:cs="Times New Roman"/>
          <w:sz w:val="24"/>
          <w:szCs w:val="24"/>
          <w:lang w:val="es-ES" w:eastAsia="es-ES"/>
        </w:rPr>
      </w:pPr>
    </w:p>
    <w:p w14:paraId="2C499D2B" w14:textId="77777777" w:rsidR="00E13861" w:rsidRPr="003646D3" w:rsidRDefault="00E1386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30527E99" w14:textId="77777777" w:rsidR="001115D2" w:rsidRPr="003646D3" w:rsidRDefault="001115D2"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77777777" w:rsidR="0054719E" w:rsidRPr="003646D3"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48594244" w14:textId="77777777"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5BA4622A" w14:textId="165060CC" w:rsidR="0006499B"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647DF669" w14:textId="1F8AA122" w:rsidR="0006499B" w:rsidRPr="003646D3"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Pr="003646D3"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3646D3"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F0FF968"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9D1DAD">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0DB4D974"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B9794C">
      <w:rPr>
        <w:rStyle w:val="Nmerodepgina"/>
        <w:rFonts w:ascii="Century Gothic" w:hAnsi="Century Gothic"/>
        <w:smallCaps/>
        <w:sz w:val="20"/>
        <w:szCs w:val="20"/>
      </w:rPr>
      <w:t xml:space="preserve">VIGÉSIMA </w:t>
    </w:r>
    <w:r w:rsidR="00571509">
      <w:rPr>
        <w:rStyle w:val="Nmerodepgina"/>
        <w:rFonts w:ascii="Century Gothic" w:hAnsi="Century Gothic"/>
        <w:smallCaps/>
        <w:sz w:val="20"/>
        <w:szCs w:val="20"/>
      </w:rPr>
      <w:t xml:space="preserve">QUINTA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47601A10"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571509">
      <w:rPr>
        <w:rStyle w:val="Nmerodepgina"/>
        <w:rFonts w:ascii="Century Gothic" w:hAnsi="Century Gothic"/>
        <w:smallCaps/>
        <w:sz w:val="20"/>
        <w:szCs w:val="20"/>
      </w:rPr>
      <w:t>QUINCE DE ABRIL</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63C2"/>
    <w:rsid w:val="001944DB"/>
    <w:rsid w:val="001B60C0"/>
    <w:rsid w:val="001C74B5"/>
    <w:rsid w:val="001D28EC"/>
    <w:rsid w:val="001E6E70"/>
    <w:rsid w:val="00206B50"/>
    <w:rsid w:val="00234423"/>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1057</Words>
  <Characters>5816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2026-03-05T17:18:00Z</cp:lastPrinted>
  <dcterms:created xsi:type="dcterms:W3CDTF">2026-04-21T16:41:00Z</dcterms:created>
  <dcterms:modified xsi:type="dcterms:W3CDTF">2026-04-21T16:41:00Z</dcterms:modified>
</cp:coreProperties>
</file>