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1C31A0"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w:t>
      </w:r>
      <w:r w:rsidR="00792771">
        <w:rPr>
          <w:rFonts w:ascii="Century Gothic" w:eastAsia="Times New Roman" w:hAnsi="Century Gothic" w:cs="Verdana"/>
          <w:b/>
          <w:sz w:val="28"/>
          <w:szCs w:val="28"/>
          <w:lang w:val="es-ES" w:eastAsia="es-ES"/>
        </w:rPr>
        <w:t xml:space="preserve"> </w:t>
      </w:r>
      <w:r w:rsidR="00E64B2B">
        <w:rPr>
          <w:rFonts w:ascii="Century Gothic" w:eastAsia="Times New Roman" w:hAnsi="Century Gothic" w:cs="Verdana"/>
          <w:b/>
          <w:sz w:val="28"/>
          <w:szCs w:val="28"/>
          <w:lang w:val="es-ES" w:eastAsia="es-ES"/>
        </w:rPr>
        <w:t xml:space="preserve">PRIMERA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E436C0">
        <w:rPr>
          <w:rFonts w:ascii="Century Gothic" w:eastAsia="Times New Roman" w:hAnsi="Century Gothic" w:cs="Verdana"/>
          <w:b/>
          <w:sz w:val="24"/>
          <w:szCs w:val="24"/>
          <w:lang w:val="es-ES" w:eastAsia="es-ES"/>
        </w:rPr>
        <w:t xml:space="preserve"> horas del </w:t>
      </w:r>
      <w:r w:rsidR="00E64B2B">
        <w:rPr>
          <w:rFonts w:ascii="Century Gothic" w:eastAsia="Times New Roman" w:hAnsi="Century Gothic" w:cs="Verdana"/>
          <w:b/>
          <w:sz w:val="24"/>
          <w:szCs w:val="24"/>
          <w:lang w:val="es-ES" w:eastAsia="es-ES"/>
        </w:rPr>
        <w:t>veinticinco</w:t>
      </w:r>
      <w:r w:rsidR="00262837">
        <w:rPr>
          <w:rFonts w:ascii="Century Gothic" w:eastAsia="Times New Roman" w:hAnsi="Century Gothic" w:cs="Verdana"/>
          <w:b/>
          <w:sz w:val="24"/>
          <w:szCs w:val="24"/>
          <w:lang w:val="es-ES" w:eastAsia="es-ES"/>
        </w:rPr>
        <w:t xml:space="preserve"> de abril</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E64B2B">
        <w:rPr>
          <w:rFonts w:ascii="Century Gothic" w:eastAsia="Times New Roman" w:hAnsi="Century Gothic" w:cs="Verdana"/>
          <w:b/>
          <w:sz w:val="24"/>
          <w:szCs w:val="24"/>
          <w:lang w:val="es-ES" w:eastAsia="es-ES"/>
        </w:rPr>
        <w:t>Trigésima Primera</w:t>
      </w:r>
      <w:r w:rsidR="00334B52">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77631F"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C867EC" w:rsidRDefault="00C867EC"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E64B2B" w:rsidRDefault="00E64B2B"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C867EC" w:rsidRDefault="00C867EC"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E64B2B" w:rsidRPr="00B339E5" w:rsidRDefault="00E64B2B"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Recepción del oficio </w:t>
      </w:r>
      <w:r w:rsidR="00E64B2B">
        <w:rPr>
          <w:rFonts w:ascii="Century Gothic" w:hAnsi="Century Gothic"/>
          <w:b w:val="0"/>
          <w:sz w:val="24"/>
          <w:szCs w:val="24"/>
        </w:rPr>
        <w:t>19780</w:t>
      </w:r>
      <w:r w:rsidR="00C867EC">
        <w:rPr>
          <w:rFonts w:ascii="Century Gothic" w:hAnsi="Century Gothic"/>
          <w:b w:val="0"/>
          <w:sz w:val="24"/>
          <w:szCs w:val="24"/>
        </w:rPr>
        <w:t xml:space="preserve">/2023 </w:t>
      </w:r>
      <w:r w:rsidRPr="00B339E5">
        <w:rPr>
          <w:rFonts w:ascii="Century Gothic" w:hAnsi="Century Gothic"/>
          <w:b w:val="0"/>
          <w:sz w:val="24"/>
          <w:szCs w:val="24"/>
        </w:rPr>
        <w:t xml:space="preserve">que remite </w:t>
      </w:r>
      <w:r w:rsidR="001C31A0">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E64B2B">
        <w:rPr>
          <w:rFonts w:ascii="Century Gothic" w:hAnsi="Century Gothic"/>
          <w:b w:val="0"/>
          <w:sz w:val="24"/>
          <w:szCs w:val="24"/>
        </w:rPr>
        <w:t>Juzgado Cuarto de Distrito en Materias Administrativa, Civil y de Trabajo</w:t>
      </w:r>
      <w:r w:rsidR="00A4798D">
        <w:rPr>
          <w:rFonts w:ascii="Century Gothic" w:hAnsi="Century Gothic"/>
          <w:b w:val="0"/>
          <w:sz w:val="24"/>
          <w:szCs w:val="24"/>
        </w:rPr>
        <w:t>,</w:t>
      </w:r>
      <w:r>
        <w:rPr>
          <w:rFonts w:ascii="Century Gothic" w:hAnsi="Century Gothic"/>
          <w:b w:val="0"/>
          <w:sz w:val="24"/>
          <w:szCs w:val="24"/>
        </w:rPr>
        <w:t xml:space="preserve"> </w:t>
      </w:r>
      <w:r w:rsidRPr="00B339E5">
        <w:rPr>
          <w:rFonts w:ascii="Century Gothic" w:hAnsi="Century Gothic"/>
          <w:b w:val="0"/>
          <w:sz w:val="24"/>
          <w:szCs w:val="24"/>
        </w:rPr>
        <w:t xml:space="preserve">relativo al Juicio de Amparo número </w:t>
      </w:r>
      <w:r w:rsidR="00E64B2B">
        <w:rPr>
          <w:rFonts w:ascii="Century Gothic" w:hAnsi="Century Gothic"/>
          <w:b w:val="0"/>
          <w:sz w:val="24"/>
          <w:szCs w:val="24"/>
        </w:rPr>
        <w:t>818</w:t>
      </w:r>
      <w:r w:rsidR="00C867EC">
        <w:rPr>
          <w:rFonts w:ascii="Century Gothic" w:hAnsi="Century Gothic"/>
          <w:b w:val="0"/>
          <w:sz w:val="24"/>
          <w:szCs w:val="24"/>
        </w:rPr>
        <w:t>/2022</w:t>
      </w:r>
      <w:r w:rsidRPr="00D7448B">
        <w:rPr>
          <w:rFonts w:ascii="Century Gothic" w:hAnsi="Century Gothic"/>
          <w:b w:val="0"/>
          <w:sz w:val="24"/>
          <w:szCs w:val="24"/>
        </w:rPr>
        <w:t xml:space="preserve">, mediante </w:t>
      </w:r>
      <w:r w:rsidR="001C31A0">
        <w:rPr>
          <w:rFonts w:ascii="Century Gothic" w:hAnsi="Century Gothic"/>
          <w:b w:val="0"/>
          <w:sz w:val="24"/>
          <w:szCs w:val="24"/>
        </w:rPr>
        <w:t>el</w:t>
      </w:r>
      <w:r w:rsidRPr="00D7448B">
        <w:rPr>
          <w:rFonts w:ascii="Century Gothic" w:hAnsi="Century Gothic"/>
          <w:b w:val="0"/>
          <w:sz w:val="24"/>
          <w:szCs w:val="24"/>
        </w:rPr>
        <w:t xml:space="preserve"> cual requiere a este Tribunal por el cumplimiento de la ejecutoria del juicio de amparo referido;</w:t>
      </w:r>
    </w:p>
    <w:p w:rsidR="00E64B2B" w:rsidRPr="00D7448B" w:rsidRDefault="00E64B2B"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te del Recurso de</w:t>
      </w:r>
      <w:r>
        <w:rPr>
          <w:rFonts w:ascii="Century Gothic" w:hAnsi="Century Gothic"/>
          <w:b w:val="0"/>
          <w:sz w:val="24"/>
          <w:szCs w:val="24"/>
        </w:rPr>
        <w:t xml:space="preserve"> Reclamación 356</w:t>
      </w:r>
      <w:r>
        <w:rPr>
          <w:rFonts w:ascii="Century Gothic" w:hAnsi="Century Gothic"/>
          <w:b w:val="0"/>
          <w:sz w:val="24"/>
          <w:szCs w:val="24"/>
        </w:rPr>
        <w:t>/2022</w:t>
      </w:r>
      <w:r w:rsidRPr="00B339E5">
        <w:rPr>
          <w:rFonts w:ascii="Century Gothic" w:hAnsi="Century Gothic"/>
          <w:b w:val="0"/>
          <w:sz w:val="24"/>
          <w:szCs w:val="24"/>
          <w:lang w:val="es-MX"/>
        </w:rPr>
        <w:t xml:space="preserve"> en cumplimiento al Juicio de Amparo </w:t>
      </w:r>
      <w:r>
        <w:rPr>
          <w:rFonts w:ascii="Century Gothic" w:hAnsi="Century Gothic"/>
          <w:b w:val="0"/>
          <w:sz w:val="24"/>
          <w:szCs w:val="24"/>
          <w:lang w:val="es-MX"/>
        </w:rPr>
        <w:t>818</w:t>
      </w:r>
      <w:r>
        <w:rPr>
          <w:rFonts w:ascii="Century Gothic" w:hAnsi="Century Gothic"/>
          <w:b w:val="0"/>
          <w:sz w:val="24"/>
          <w:szCs w:val="24"/>
          <w:lang w:val="es-MX"/>
        </w:rPr>
        <w:t xml:space="preserve">/2022 del </w:t>
      </w:r>
      <w:r>
        <w:rPr>
          <w:rFonts w:ascii="Century Gothic" w:hAnsi="Century Gothic"/>
          <w:b w:val="0"/>
          <w:sz w:val="24"/>
          <w:szCs w:val="24"/>
        </w:rPr>
        <w:t>Juzgado Cuarto de Distrito en Materias Administrativa, Civil y de Trabajo</w:t>
      </w:r>
      <w:r>
        <w:rPr>
          <w:rFonts w:ascii="Century Gothic" w:hAnsi="Century Gothic"/>
          <w:b w:val="0"/>
          <w:sz w:val="24"/>
          <w:szCs w:val="24"/>
        </w:rPr>
        <w:t>;</w:t>
      </w:r>
    </w:p>
    <w:p w:rsidR="00201548" w:rsidRPr="00C867EC" w:rsidRDefault="00E64B2B" w:rsidP="00C867EC">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te del Recurso de Reclama</w:t>
      </w:r>
      <w:r>
        <w:rPr>
          <w:rFonts w:ascii="Century Gothic" w:hAnsi="Century Gothic"/>
          <w:b w:val="0"/>
          <w:sz w:val="24"/>
          <w:szCs w:val="24"/>
        </w:rPr>
        <w:t>ción 357</w:t>
      </w:r>
      <w:r>
        <w:rPr>
          <w:rFonts w:ascii="Century Gothic" w:hAnsi="Century Gothic"/>
          <w:b w:val="0"/>
          <w:sz w:val="24"/>
          <w:szCs w:val="24"/>
        </w:rPr>
        <w:t>/2022</w:t>
      </w:r>
      <w:r w:rsidRPr="00B339E5">
        <w:rPr>
          <w:rFonts w:ascii="Century Gothic" w:hAnsi="Century Gothic"/>
          <w:b w:val="0"/>
          <w:sz w:val="24"/>
          <w:szCs w:val="24"/>
          <w:lang w:val="es-MX"/>
        </w:rPr>
        <w:t xml:space="preserve"> en cumplimiento al Juicio de Amparo </w:t>
      </w:r>
      <w:r>
        <w:rPr>
          <w:rFonts w:ascii="Century Gothic" w:hAnsi="Century Gothic"/>
          <w:b w:val="0"/>
          <w:sz w:val="24"/>
          <w:szCs w:val="24"/>
          <w:lang w:val="es-MX"/>
        </w:rPr>
        <w:t xml:space="preserve">818/2022 del </w:t>
      </w:r>
      <w:r>
        <w:rPr>
          <w:rFonts w:ascii="Century Gothic" w:hAnsi="Century Gothic"/>
          <w:b w:val="0"/>
          <w:sz w:val="24"/>
          <w:szCs w:val="24"/>
        </w:rPr>
        <w:t>Juzgado Cuarto de Distrito en Materias Administrativa, Civil y de Trabajo</w:t>
      </w:r>
      <w:r w:rsidR="00201548" w:rsidRPr="00C867EC">
        <w:rPr>
          <w:rFonts w:ascii="Century Gothic" w:hAnsi="Century Gothic"/>
          <w:b w:val="0"/>
          <w:sz w:val="24"/>
          <w:szCs w:val="24"/>
        </w:rPr>
        <w:t>;</w:t>
      </w:r>
      <w:r w:rsidR="00792771" w:rsidRPr="00C867EC">
        <w:rPr>
          <w:rFonts w:ascii="Century Gothic" w:hAnsi="Century Gothic"/>
          <w:b w:val="0"/>
          <w:sz w:val="24"/>
          <w:szCs w:val="24"/>
        </w:rPr>
        <w:t xml:space="preserve"> y</w:t>
      </w:r>
      <w:r w:rsidR="001927A7" w:rsidRPr="00C867EC">
        <w:rPr>
          <w:rFonts w:ascii="Century Gothic" w:hAnsi="Century Gothic"/>
          <w:b w:val="0"/>
          <w:sz w:val="24"/>
          <w:szCs w:val="24"/>
          <w:lang w:val="es-MX"/>
        </w:rPr>
        <w:t xml:space="preserve"> </w:t>
      </w:r>
    </w:p>
    <w:p w:rsidR="00376BED" w:rsidRPr="001C4DE8"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Clausura.</w:t>
      </w:r>
    </w:p>
    <w:p w:rsidR="00C867EC" w:rsidRDefault="00C867EC" w:rsidP="00376BED">
      <w:pPr>
        <w:pStyle w:val="Sangradetextonormal"/>
        <w:ind w:left="0" w:firstLine="0"/>
        <w:jc w:val="both"/>
        <w:rPr>
          <w:rFonts w:ascii="Century Gothic" w:hAnsi="Century Gothic"/>
          <w:b w:val="0"/>
          <w:sz w:val="24"/>
          <w:szCs w:val="24"/>
        </w:rPr>
      </w:pPr>
    </w:p>
    <w:p w:rsidR="00E64B2B" w:rsidRPr="00B339E5" w:rsidRDefault="00E64B2B" w:rsidP="00376BED">
      <w:pPr>
        <w:pStyle w:val="Sangradetextonormal"/>
        <w:ind w:left="0" w:firstLine="0"/>
        <w:jc w:val="both"/>
        <w:rPr>
          <w:rFonts w:ascii="Century Gothic" w:hAnsi="Century Gothic"/>
          <w:b w:val="0"/>
          <w:sz w:val="24"/>
          <w:szCs w:val="24"/>
        </w:rPr>
      </w:pPr>
    </w:p>
    <w:p w:rsidR="00376BED" w:rsidRDefault="00376BED" w:rsidP="00376BED">
      <w:pPr>
        <w:pStyle w:val="Textosinformato"/>
        <w:jc w:val="center"/>
        <w:rPr>
          <w:b/>
          <w:szCs w:val="24"/>
        </w:rPr>
      </w:pPr>
      <w:r w:rsidRPr="00B339E5">
        <w:rPr>
          <w:b/>
          <w:szCs w:val="24"/>
        </w:rPr>
        <w:t>- 1 –</w:t>
      </w:r>
    </w:p>
    <w:p w:rsidR="00C867EC" w:rsidRDefault="00C867EC" w:rsidP="00376BED">
      <w:pPr>
        <w:pStyle w:val="Textosinformato"/>
        <w:rPr>
          <w:b/>
          <w:szCs w:val="24"/>
        </w:rPr>
      </w:pPr>
    </w:p>
    <w:p w:rsidR="00E64B2B" w:rsidRPr="00B339E5" w:rsidRDefault="00E64B2B" w:rsidP="00376BED">
      <w:pPr>
        <w:pStyle w:val="Textosinformato"/>
        <w:rPr>
          <w:b/>
          <w:szCs w:val="24"/>
        </w:rPr>
      </w:pPr>
    </w:p>
    <w:p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C867EC" w:rsidRDefault="00C867EC" w:rsidP="00376BED">
      <w:pPr>
        <w:pStyle w:val="Textosinformato"/>
        <w:rPr>
          <w:szCs w:val="24"/>
        </w:rPr>
      </w:pPr>
    </w:p>
    <w:p w:rsidR="00E64B2B" w:rsidRPr="00B339E5" w:rsidRDefault="00E64B2B" w:rsidP="00376BED">
      <w:pPr>
        <w:pStyle w:val="Textosinformato"/>
        <w:rPr>
          <w:szCs w:val="24"/>
        </w:rPr>
      </w:pPr>
    </w:p>
    <w:p w:rsidR="0077631F" w:rsidRPr="001C31A0" w:rsidRDefault="00376BED" w:rsidP="001C31A0">
      <w:pPr>
        <w:pStyle w:val="Textosinformato"/>
        <w:jc w:val="center"/>
        <w:rPr>
          <w:b/>
          <w:szCs w:val="24"/>
        </w:rPr>
      </w:pPr>
      <w:r w:rsidRPr="00B339E5">
        <w:rPr>
          <w:b/>
          <w:szCs w:val="24"/>
        </w:rPr>
        <w:t>- 2 -</w:t>
      </w:r>
    </w:p>
    <w:p w:rsidR="00C867EC" w:rsidRDefault="00C867EC" w:rsidP="00376BED">
      <w:pPr>
        <w:pStyle w:val="Textosinformato"/>
        <w:rPr>
          <w:szCs w:val="24"/>
        </w:rPr>
      </w:pPr>
    </w:p>
    <w:p w:rsidR="00E64B2B" w:rsidRPr="00B339E5" w:rsidRDefault="00E64B2B"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E64B2B">
              <w:rPr>
                <w:rFonts w:eastAsia="Calibri"/>
                <w:b/>
                <w:szCs w:val="24"/>
              </w:rPr>
              <w:t>31</w:t>
            </w:r>
            <w:r w:rsidR="00557D97">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792771" w:rsidRDefault="00792771" w:rsidP="00376BED">
      <w:pPr>
        <w:pStyle w:val="Textosinformato"/>
        <w:rPr>
          <w:b/>
          <w:szCs w:val="24"/>
        </w:rPr>
      </w:pPr>
    </w:p>
    <w:p w:rsidR="0077631F" w:rsidRDefault="00376BED" w:rsidP="00C867EC">
      <w:pPr>
        <w:pStyle w:val="Textosinformato"/>
        <w:jc w:val="center"/>
        <w:rPr>
          <w:b/>
          <w:szCs w:val="24"/>
        </w:rPr>
      </w:pPr>
      <w:r w:rsidRPr="00B339E5">
        <w:rPr>
          <w:b/>
          <w:szCs w:val="24"/>
        </w:rPr>
        <w:lastRenderedPageBreak/>
        <w:t>- 3 –</w:t>
      </w:r>
    </w:p>
    <w:p w:rsidR="00C867EC" w:rsidRDefault="00C867EC" w:rsidP="001C31A0">
      <w:pPr>
        <w:pStyle w:val="Textosinformato"/>
        <w:rPr>
          <w:b/>
          <w:szCs w:val="24"/>
        </w:rPr>
      </w:pPr>
    </w:p>
    <w:p w:rsidR="00E64B2B" w:rsidRPr="00C867EC" w:rsidRDefault="00E64B2B" w:rsidP="001C31A0">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sidR="00111862">
        <w:rPr>
          <w:rFonts w:ascii="Century Gothic" w:hAnsi="Century Gothic"/>
          <w:b w:val="0"/>
          <w:sz w:val="24"/>
          <w:szCs w:val="24"/>
          <w:lang w:val="es-MX"/>
        </w:rPr>
        <w:t xml:space="preserve">el relativo </w:t>
      </w:r>
      <w:r w:rsidR="00851234">
        <w:rPr>
          <w:rFonts w:ascii="Century Gothic" w:hAnsi="Century Gothic"/>
          <w:b w:val="0"/>
          <w:sz w:val="24"/>
          <w:szCs w:val="24"/>
          <w:lang w:val="es-MX"/>
        </w:rPr>
        <w:t xml:space="preserve">a la recepción </w:t>
      </w:r>
      <w:r w:rsidR="00E64B2B" w:rsidRPr="00B339E5">
        <w:rPr>
          <w:rFonts w:ascii="Century Gothic" w:hAnsi="Century Gothic"/>
          <w:b w:val="0"/>
          <w:sz w:val="24"/>
          <w:szCs w:val="24"/>
        </w:rPr>
        <w:t xml:space="preserve">del oficio </w:t>
      </w:r>
      <w:r w:rsidR="00E64B2B">
        <w:rPr>
          <w:rFonts w:ascii="Century Gothic" w:hAnsi="Century Gothic"/>
          <w:b w:val="0"/>
          <w:sz w:val="24"/>
          <w:szCs w:val="24"/>
        </w:rPr>
        <w:t xml:space="preserve">19780/2023 </w:t>
      </w:r>
      <w:r w:rsidR="00E64B2B" w:rsidRPr="00B339E5">
        <w:rPr>
          <w:rFonts w:ascii="Century Gothic" w:hAnsi="Century Gothic"/>
          <w:b w:val="0"/>
          <w:sz w:val="24"/>
          <w:szCs w:val="24"/>
        </w:rPr>
        <w:t xml:space="preserve">que remite </w:t>
      </w:r>
      <w:r w:rsidR="00E64B2B">
        <w:rPr>
          <w:rFonts w:ascii="Century Gothic" w:hAnsi="Century Gothic"/>
          <w:b w:val="0"/>
          <w:sz w:val="24"/>
          <w:szCs w:val="24"/>
        </w:rPr>
        <w:t>el</w:t>
      </w:r>
      <w:r w:rsidR="00E64B2B" w:rsidRPr="00B339E5">
        <w:rPr>
          <w:rFonts w:ascii="Century Gothic" w:hAnsi="Century Gothic"/>
          <w:b w:val="0"/>
          <w:sz w:val="24"/>
          <w:szCs w:val="24"/>
        </w:rPr>
        <w:t xml:space="preserve"> Secretario de Acuerdos del </w:t>
      </w:r>
      <w:r w:rsidR="00E64B2B">
        <w:rPr>
          <w:rFonts w:ascii="Century Gothic" w:hAnsi="Century Gothic"/>
          <w:b w:val="0"/>
          <w:sz w:val="24"/>
          <w:szCs w:val="24"/>
        </w:rPr>
        <w:t xml:space="preserve">Juzgado Cuarto de Distrito en Materias Administrativa, Civil y de Trabajo, </w:t>
      </w:r>
      <w:r w:rsidR="00E64B2B" w:rsidRPr="00B339E5">
        <w:rPr>
          <w:rFonts w:ascii="Century Gothic" w:hAnsi="Century Gothic"/>
          <w:b w:val="0"/>
          <w:sz w:val="24"/>
          <w:szCs w:val="24"/>
        </w:rPr>
        <w:t xml:space="preserve">relativo al Juicio de Amparo número </w:t>
      </w:r>
      <w:r w:rsidR="00E64B2B">
        <w:rPr>
          <w:rFonts w:ascii="Century Gothic" w:hAnsi="Century Gothic"/>
          <w:b w:val="0"/>
          <w:sz w:val="24"/>
          <w:szCs w:val="24"/>
        </w:rPr>
        <w:t>818/2022</w:t>
      </w:r>
      <w:r w:rsidR="00E64B2B" w:rsidRPr="00D7448B">
        <w:rPr>
          <w:rFonts w:ascii="Century Gothic" w:hAnsi="Century Gothic"/>
          <w:b w:val="0"/>
          <w:sz w:val="24"/>
          <w:szCs w:val="24"/>
        </w:rPr>
        <w:t xml:space="preserve">, mediante </w:t>
      </w:r>
      <w:r w:rsidR="00E64B2B">
        <w:rPr>
          <w:rFonts w:ascii="Century Gothic" w:hAnsi="Century Gothic"/>
          <w:b w:val="0"/>
          <w:sz w:val="24"/>
          <w:szCs w:val="24"/>
        </w:rPr>
        <w:t>el</w:t>
      </w:r>
      <w:r w:rsidR="00E64B2B" w:rsidRPr="00D7448B">
        <w:rPr>
          <w:rFonts w:ascii="Century Gothic" w:hAnsi="Century Gothic"/>
          <w:b w:val="0"/>
          <w:sz w:val="24"/>
          <w:szCs w:val="24"/>
        </w:rPr>
        <w:t xml:space="preserve"> cual requiere a este Tribunal por el cumplimiento de la ejecutoria del juicio de amparo referido</w:t>
      </w:r>
      <w:r w:rsidRPr="00B339E5">
        <w:rPr>
          <w:rFonts w:ascii="Century Gothic" w:hAnsi="Century Gothic"/>
          <w:b w:val="0"/>
          <w:sz w:val="24"/>
          <w:szCs w:val="24"/>
        </w:rPr>
        <w:t>.</w:t>
      </w:r>
    </w:p>
    <w:p w:rsidR="00376BED" w:rsidRPr="00B339E5" w:rsidRDefault="00376BED" w:rsidP="00376BED">
      <w:pPr>
        <w:pStyle w:val="Sangradetextonormal"/>
        <w:ind w:left="0" w:firstLine="0"/>
        <w:jc w:val="both"/>
        <w:rPr>
          <w:rFonts w:ascii="Century Gothic" w:hAnsi="Century Gothic"/>
          <w:b w:val="0"/>
          <w:i/>
          <w:sz w:val="24"/>
          <w:szCs w:val="24"/>
        </w:rPr>
      </w:pPr>
    </w:p>
    <w:p w:rsidR="0077631F" w:rsidRPr="001C31A0" w:rsidRDefault="00376BED" w:rsidP="00376BED">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C867EC" w:rsidRDefault="00C867EC" w:rsidP="00376BED">
      <w:pPr>
        <w:pStyle w:val="Textosinformato"/>
        <w:rPr>
          <w:b/>
          <w:szCs w:val="24"/>
        </w:rPr>
      </w:pPr>
    </w:p>
    <w:p w:rsidR="00E64B2B" w:rsidRDefault="00E64B2B" w:rsidP="00376BED">
      <w:pPr>
        <w:pStyle w:val="Textosinformato"/>
        <w:rPr>
          <w:b/>
          <w:szCs w:val="24"/>
        </w:rPr>
      </w:pPr>
    </w:p>
    <w:p w:rsidR="0077631F" w:rsidRDefault="00376BED" w:rsidP="001C31A0">
      <w:pPr>
        <w:pStyle w:val="Textosinformato"/>
        <w:jc w:val="center"/>
        <w:rPr>
          <w:b/>
          <w:szCs w:val="24"/>
        </w:rPr>
      </w:pPr>
      <w:r w:rsidRPr="00B339E5">
        <w:rPr>
          <w:b/>
          <w:szCs w:val="24"/>
        </w:rPr>
        <w:t>- 4 –</w:t>
      </w:r>
    </w:p>
    <w:p w:rsidR="00C867EC" w:rsidRDefault="00C867EC" w:rsidP="00E820AA">
      <w:pPr>
        <w:pStyle w:val="Textosinformato"/>
        <w:jc w:val="center"/>
        <w:rPr>
          <w:b/>
          <w:szCs w:val="24"/>
        </w:rPr>
      </w:pPr>
    </w:p>
    <w:p w:rsidR="00E64B2B" w:rsidRPr="00B339E5" w:rsidRDefault="00E64B2B" w:rsidP="00E820AA">
      <w:pPr>
        <w:pStyle w:val="Textosinformato"/>
        <w:jc w:val="center"/>
        <w:rPr>
          <w:b/>
          <w:szCs w:val="24"/>
        </w:rPr>
      </w:pPr>
    </w:p>
    <w:p w:rsidR="00792771" w:rsidRPr="00B339E5" w:rsidRDefault="0039480D" w:rsidP="0079277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00792771" w:rsidRPr="00B339E5">
        <w:rPr>
          <w:rFonts w:ascii="Century Gothic" w:hAnsi="Century Gothic"/>
          <w:b w:val="0"/>
          <w:sz w:val="24"/>
          <w:szCs w:val="24"/>
          <w:lang w:val="es-MX"/>
        </w:rPr>
        <w:t xml:space="preserve">En uso de la voz la </w:t>
      </w:r>
      <w:r w:rsidR="00792771">
        <w:rPr>
          <w:rFonts w:ascii="Century Gothic" w:hAnsi="Century Gothic"/>
          <w:sz w:val="24"/>
          <w:szCs w:val="24"/>
          <w:lang w:val="es-MX"/>
        </w:rPr>
        <w:t>Magistrada Presidenta:</w:t>
      </w:r>
      <w:r w:rsidR="00792771" w:rsidRPr="00B339E5">
        <w:rPr>
          <w:rFonts w:ascii="Century Gothic" w:hAnsi="Century Gothic"/>
          <w:b w:val="0"/>
          <w:sz w:val="24"/>
          <w:szCs w:val="24"/>
          <w:lang w:val="es-MX"/>
        </w:rPr>
        <w:t xml:space="preserve"> Secretario</w:t>
      </w:r>
      <w:r w:rsidR="00792771">
        <w:rPr>
          <w:rFonts w:ascii="Century Gothic" w:hAnsi="Century Gothic"/>
          <w:b w:val="0"/>
          <w:sz w:val="24"/>
          <w:szCs w:val="24"/>
          <w:lang w:val="es-MX"/>
        </w:rPr>
        <w:t>,</w:t>
      </w:r>
      <w:r w:rsidR="00792771" w:rsidRPr="00B339E5">
        <w:rPr>
          <w:rFonts w:ascii="Century Gothic" w:hAnsi="Century Gothic"/>
          <w:b w:val="0"/>
          <w:sz w:val="24"/>
          <w:szCs w:val="24"/>
          <w:lang w:val="es-MX"/>
        </w:rPr>
        <w:t xml:space="preserve"> nos da cuenta del siguiente punto del orden del día</w:t>
      </w:r>
      <w:r w:rsidR="00792771">
        <w:rPr>
          <w:rFonts w:ascii="Century Gothic" w:hAnsi="Century Gothic"/>
          <w:b w:val="0"/>
          <w:sz w:val="24"/>
          <w:szCs w:val="24"/>
          <w:lang w:val="es-MX"/>
        </w:rPr>
        <w:t>,</w:t>
      </w:r>
      <w:r w:rsidR="00792771" w:rsidRPr="00B339E5">
        <w:rPr>
          <w:rFonts w:ascii="Century Gothic" w:hAnsi="Century Gothic"/>
          <w:b w:val="0"/>
          <w:sz w:val="24"/>
          <w:szCs w:val="24"/>
          <w:lang w:val="es-MX"/>
        </w:rPr>
        <w:t xml:space="preserve"> por favor. </w:t>
      </w:r>
    </w:p>
    <w:p w:rsidR="00792771" w:rsidRPr="00B339E5" w:rsidRDefault="00792771" w:rsidP="00792771">
      <w:pPr>
        <w:pStyle w:val="Sangradetextonormal"/>
        <w:ind w:left="0"/>
        <w:jc w:val="both"/>
        <w:rPr>
          <w:rFonts w:ascii="Century Gothic" w:hAnsi="Century Gothic"/>
          <w:b w:val="0"/>
          <w:sz w:val="24"/>
          <w:szCs w:val="24"/>
          <w:lang w:val="es-MX"/>
        </w:rPr>
      </w:pPr>
    </w:p>
    <w:p w:rsidR="00792771" w:rsidRPr="00B339E5" w:rsidRDefault="00792771" w:rsidP="0079277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E64B2B" w:rsidRPr="00B339E5">
        <w:rPr>
          <w:rFonts w:ascii="Century Gothic" w:hAnsi="Century Gothic"/>
          <w:b w:val="0"/>
          <w:sz w:val="24"/>
          <w:szCs w:val="24"/>
        </w:rPr>
        <w:t xml:space="preserve">discusión y en su caso aprobación del proyecto de sentencia </w:t>
      </w:r>
      <w:r w:rsidR="00E64B2B">
        <w:rPr>
          <w:rFonts w:ascii="Century Gothic" w:hAnsi="Century Gothic"/>
          <w:b w:val="0"/>
          <w:sz w:val="24"/>
          <w:szCs w:val="24"/>
        </w:rPr>
        <w:t>del</w:t>
      </w:r>
      <w:r w:rsidR="00E64B2B" w:rsidRPr="00B339E5">
        <w:rPr>
          <w:rFonts w:ascii="Century Gothic" w:hAnsi="Century Gothic"/>
          <w:b w:val="0"/>
          <w:sz w:val="24"/>
          <w:szCs w:val="24"/>
        </w:rPr>
        <w:t xml:space="preserve"> expedien</w:t>
      </w:r>
      <w:r w:rsidR="00E64B2B">
        <w:rPr>
          <w:rFonts w:ascii="Century Gothic" w:hAnsi="Century Gothic"/>
          <w:b w:val="0"/>
          <w:sz w:val="24"/>
          <w:szCs w:val="24"/>
        </w:rPr>
        <w:t>te del Recurso de Reclamación 356/2022</w:t>
      </w:r>
      <w:r w:rsidR="00E64B2B" w:rsidRPr="00B339E5">
        <w:rPr>
          <w:rFonts w:ascii="Century Gothic" w:hAnsi="Century Gothic"/>
          <w:b w:val="0"/>
          <w:sz w:val="24"/>
          <w:szCs w:val="24"/>
          <w:lang w:val="es-MX"/>
        </w:rPr>
        <w:t xml:space="preserve"> en cumplimiento al Juicio de Amparo </w:t>
      </w:r>
      <w:r w:rsidR="00E64B2B">
        <w:rPr>
          <w:rFonts w:ascii="Century Gothic" w:hAnsi="Century Gothic"/>
          <w:b w:val="0"/>
          <w:sz w:val="24"/>
          <w:szCs w:val="24"/>
          <w:lang w:val="es-MX"/>
        </w:rPr>
        <w:t xml:space="preserve">818/2022 del </w:t>
      </w:r>
      <w:r w:rsidR="00E64B2B">
        <w:rPr>
          <w:rFonts w:ascii="Century Gothic" w:hAnsi="Century Gothic"/>
          <w:b w:val="0"/>
          <w:sz w:val="24"/>
          <w:szCs w:val="24"/>
        </w:rPr>
        <w:t>Juzgado Cuarto de Distrito en Materias Administrativa, Civil y de Trabajo</w:t>
      </w:r>
      <w:r w:rsidRPr="00B339E5">
        <w:rPr>
          <w:rFonts w:ascii="Century Gothic" w:hAnsi="Century Gothic"/>
          <w:b w:val="0"/>
          <w:sz w:val="24"/>
          <w:szCs w:val="24"/>
        </w:rPr>
        <w:t>.</w:t>
      </w:r>
    </w:p>
    <w:p w:rsidR="00792771" w:rsidRPr="00B339E5" w:rsidRDefault="00792771" w:rsidP="00792771">
      <w:pPr>
        <w:pStyle w:val="Textosinformato"/>
        <w:rPr>
          <w:szCs w:val="24"/>
        </w:rPr>
      </w:pPr>
    </w:p>
    <w:p w:rsidR="00792771" w:rsidRPr="00B339E5" w:rsidRDefault="00792771" w:rsidP="00792771">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92771" w:rsidRPr="00B339E5" w:rsidRDefault="00792771" w:rsidP="00792771">
      <w:pPr>
        <w:pStyle w:val="Textosinformato"/>
        <w:rPr>
          <w:szCs w:val="24"/>
        </w:rPr>
      </w:pPr>
    </w:p>
    <w:p w:rsidR="00792771" w:rsidRPr="00B339E5" w:rsidRDefault="00792771" w:rsidP="0079277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92771" w:rsidRPr="00B339E5" w:rsidRDefault="00792771" w:rsidP="00792771">
      <w:pPr>
        <w:pStyle w:val="Textosinformato"/>
        <w:rPr>
          <w:szCs w:val="24"/>
          <w:lang w:val="es-MX"/>
        </w:rPr>
      </w:pP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92771" w:rsidRPr="00B339E5" w:rsidRDefault="00792771" w:rsidP="0079277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92771" w:rsidRPr="00B339E5" w:rsidRDefault="00792771" w:rsidP="00792771">
      <w:pPr>
        <w:pStyle w:val="Sangradetextonormal"/>
        <w:ind w:left="-142" w:firstLine="0"/>
        <w:jc w:val="both"/>
        <w:rPr>
          <w:rFonts w:ascii="Century Gothic" w:hAnsi="Century Gothic"/>
          <w:b w:val="0"/>
          <w:i/>
          <w:sz w:val="24"/>
          <w:szCs w:val="24"/>
        </w:rPr>
      </w:pPr>
    </w:p>
    <w:p w:rsidR="00792771" w:rsidRPr="00B339E5" w:rsidRDefault="00792771" w:rsidP="0079277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92771" w:rsidRPr="00B339E5" w:rsidRDefault="00792771" w:rsidP="0079277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92771" w:rsidRPr="00B339E5" w:rsidTr="00B475CF">
        <w:tc>
          <w:tcPr>
            <w:tcW w:w="8934" w:type="dxa"/>
            <w:shd w:val="clear" w:color="auto" w:fill="auto"/>
          </w:tcPr>
          <w:p w:rsidR="00792771" w:rsidRPr="00B339E5" w:rsidRDefault="00792771" w:rsidP="00B475CF">
            <w:pPr>
              <w:pStyle w:val="Textosinformato"/>
              <w:rPr>
                <w:rFonts w:eastAsia="Calibri"/>
                <w:szCs w:val="24"/>
              </w:rPr>
            </w:pPr>
            <w:r w:rsidRPr="00B339E5">
              <w:rPr>
                <w:rFonts w:eastAsia="Calibri"/>
                <w:b/>
                <w:szCs w:val="24"/>
              </w:rPr>
              <w:t>ACU/SS/</w:t>
            </w:r>
            <w:r w:rsidR="00E64B2B">
              <w:rPr>
                <w:rFonts w:eastAsia="Calibri"/>
                <w:b/>
                <w:szCs w:val="24"/>
              </w:rPr>
              <w:t>02/31</w:t>
            </w:r>
            <w:r>
              <w:rPr>
                <w:rFonts w:eastAsia="Calibri"/>
                <w:b/>
                <w:szCs w:val="24"/>
              </w:rPr>
              <w:t>/E/2023</w:t>
            </w:r>
            <w:r w:rsidRPr="00B339E5">
              <w:rPr>
                <w:rFonts w:eastAsia="Calibri"/>
                <w:b/>
                <w:szCs w:val="24"/>
              </w:rPr>
              <w:t xml:space="preserve">. </w:t>
            </w:r>
            <w:r w:rsidR="00C867EC" w:rsidRPr="00213FD1">
              <w:rPr>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w:t>
            </w:r>
            <w:r w:rsidR="00C867EC">
              <w:rPr>
                <w:szCs w:val="24"/>
                <w:lang w:val="es-MX"/>
              </w:rPr>
              <w:t xml:space="preserve"> de la Sala Superior, aprobaron</w:t>
            </w:r>
            <w:r w:rsidR="00C867EC" w:rsidRPr="00213FD1">
              <w:rPr>
                <w:szCs w:val="24"/>
                <w:lang w:val="es-MX"/>
              </w:rPr>
              <w:t xml:space="preserve"> por </w:t>
            </w:r>
            <w:r w:rsidR="00C867EC" w:rsidRPr="00213FD1">
              <w:rPr>
                <w:szCs w:val="24"/>
                <w:lang w:val="es-MX"/>
              </w:rPr>
              <w:lastRenderedPageBreak/>
              <w:t xml:space="preserve">unanimidad de votos el proyecto de sentencia del expediente </w:t>
            </w:r>
            <w:r w:rsidR="00E64B2B">
              <w:rPr>
                <w:szCs w:val="24"/>
                <w:lang w:val="es-MX"/>
              </w:rPr>
              <w:t>356</w:t>
            </w:r>
            <w:r w:rsidR="001C31A0">
              <w:rPr>
                <w:szCs w:val="24"/>
                <w:lang w:val="es-MX"/>
              </w:rPr>
              <w:t>/2022</w:t>
            </w:r>
            <w:r w:rsidR="00E64B2B">
              <w:rPr>
                <w:szCs w:val="24"/>
                <w:lang w:val="es-MX"/>
              </w:rPr>
              <w:t xml:space="preserve"> Recurso de Reclam</w:t>
            </w:r>
            <w:r w:rsidR="00C867EC" w:rsidRPr="00213FD1">
              <w:rPr>
                <w:szCs w:val="24"/>
                <w:lang w:val="es-MX"/>
              </w:rPr>
              <w:t>ación</w:t>
            </w:r>
            <w:r w:rsidR="00C867EC" w:rsidRPr="004077E8">
              <w:rPr>
                <w:rFonts w:eastAsia="Calibri"/>
                <w:szCs w:val="24"/>
                <w:lang w:val="es-MX"/>
              </w:rPr>
              <w:t xml:space="preserve">, en cumplimiento a </w:t>
            </w:r>
            <w:r w:rsidR="00C867EC">
              <w:rPr>
                <w:rFonts w:eastAsia="Calibri"/>
                <w:szCs w:val="24"/>
                <w:lang w:val="es-MX"/>
              </w:rPr>
              <w:t xml:space="preserve">la </w:t>
            </w:r>
            <w:r w:rsidR="00C867EC" w:rsidRPr="004077E8">
              <w:rPr>
                <w:rFonts w:eastAsia="Calibri"/>
                <w:szCs w:val="24"/>
                <w:lang w:val="es-MX"/>
              </w:rPr>
              <w:t>ejecutoria de amparo</w:t>
            </w:r>
            <w:r w:rsidR="00C867EC">
              <w:rPr>
                <w:rFonts w:eastAsia="Calibri"/>
                <w:szCs w:val="24"/>
                <w:lang w:val="es-MX"/>
              </w:rPr>
              <w:t>.</w:t>
            </w:r>
          </w:p>
        </w:tc>
      </w:tr>
    </w:tbl>
    <w:p w:rsidR="00C867EC" w:rsidRDefault="00C867EC" w:rsidP="00792771">
      <w:pPr>
        <w:pStyle w:val="Textosinformato"/>
        <w:rPr>
          <w:b/>
          <w:szCs w:val="24"/>
          <w:lang w:val="es-MX"/>
        </w:rPr>
      </w:pPr>
    </w:p>
    <w:p w:rsidR="00E64B2B" w:rsidRDefault="00E64B2B" w:rsidP="00792771">
      <w:pPr>
        <w:pStyle w:val="Textosinformato"/>
        <w:rPr>
          <w:b/>
          <w:szCs w:val="24"/>
          <w:lang w:val="es-MX"/>
        </w:rPr>
      </w:pPr>
    </w:p>
    <w:p w:rsidR="00E64B2B" w:rsidRDefault="00E64B2B" w:rsidP="00E64B2B">
      <w:pPr>
        <w:pStyle w:val="Textosinformato"/>
        <w:jc w:val="center"/>
        <w:rPr>
          <w:b/>
          <w:szCs w:val="24"/>
        </w:rPr>
      </w:pPr>
      <w:r>
        <w:rPr>
          <w:b/>
          <w:szCs w:val="24"/>
        </w:rPr>
        <w:t>- 5</w:t>
      </w:r>
      <w:r w:rsidRPr="00B339E5">
        <w:rPr>
          <w:b/>
          <w:szCs w:val="24"/>
        </w:rPr>
        <w:t xml:space="preserve"> –</w:t>
      </w:r>
    </w:p>
    <w:p w:rsidR="00E64B2B" w:rsidRDefault="00E64B2B" w:rsidP="00E64B2B">
      <w:pPr>
        <w:pStyle w:val="Textosinformato"/>
        <w:jc w:val="center"/>
        <w:rPr>
          <w:b/>
          <w:szCs w:val="24"/>
        </w:rPr>
      </w:pPr>
    </w:p>
    <w:p w:rsidR="00E64B2B" w:rsidRPr="00B339E5" w:rsidRDefault="00E64B2B" w:rsidP="00E64B2B">
      <w:pPr>
        <w:pStyle w:val="Textosinformato"/>
        <w:jc w:val="center"/>
        <w:rPr>
          <w:b/>
          <w:szCs w:val="24"/>
        </w:rPr>
      </w:pPr>
    </w:p>
    <w:p w:rsidR="00E64B2B" w:rsidRPr="00B339E5" w:rsidRDefault="00E64B2B" w:rsidP="00E64B2B">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E64B2B" w:rsidRPr="00B339E5" w:rsidRDefault="00E64B2B" w:rsidP="00E64B2B">
      <w:pPr>
        <w:pStyle w:val="Sangradetextonormal"/>
        <w:ind w:left="0"/>
        <w:jc w:val="both"/>
        <w:rPr>
          <w:rFonts w:ascii="Century Gothic" w:hAnsi="Century Gothic"/>
          <w:b w:val="0"/>
          <w:sz w:val="24"/>
          <w:szCs w:val="24"/>
          <w:lang w:val="es-MX"/>
        </w:rPr>
      </w:pPr>
    </w:p>
    <w:p w:rsidR="00E64B2B" w:rsidRPr="00B339E5" w:rsidRDefault="00E64B2B" w:rsidP="00E64B2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Pr="00B339E5">
        <w:rPr>
          <w:rFonts w:ascii="Century Gothic" w:hAnsi="Century Gothic"/>
          <w:b w:val="0"/>
          <w:sz w:val="24"/>
          <w:szCs w:val="24"/>
        </w:rPr>
        <w:t xml:space="preserve">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te del Recurso de Reclama</w:t>
      </w:r>
      <w:r>
        <w:rPr>
          <w:rFonts w:ascii="Century Gothic" w:hAnsi="Century Gothic"/>
          <w:b w:val="0"/>
          <w:sz w:val="24"/>
          <w:szCs w:val="24"/>
        </w:rPr>
        <w:t>ción 357</w:t>
      </w:r>
      <w:r>
        <w:rPr>
          <w:rFonts w:ascii="Century Gothic" w:hAnsi="Century Gothic"/>
          <w:b w:val="0"/>
          <w:sz w:val="24"/>
          <w:szCs w:val="24"/>
        </w:rPr>
        <w:t>/2022</w:t>
      </w:r>
      <w:r w:rsidRPr="00B339E5">
        <w:rPr>
          <w:rFonts w:ascii="Century Gothic" w:hAnsi="Century Gothic"/>
          <w:b w:val="0"/>
          <w:sz w:val="24"/>
          <w:szCs w:val="24"/>
          <w:lang w:val="es-MX"/>
        </w:rPr>
        <w:t xml:space="preserve"> en cumplimiento al Juicio de Amparo </w:t>
      </w:r>
      <w:r>
        <w:rPr>
          <w:rFonts w:ascii="Century Gothic" w:hAnsi="Century Gothic"/>
          <w:b w:val="0"/>
          <w:sz w:val="24"/>
          <w:szCs w:val="24"/>
          <w:lang w:val="es-MX"/>
        </w:rPr>
        <w:t xml:space="preserve">818/2022 del </w:t>
      </w:r>
      <w:r>
        <w:rPr>
          <w:rFonts w:ascii="Century Gothic" w:hAnsi="Century Gothic"/>
          <w:b w:val="0"/>
          <w:sz w:val="24"/>
          <w:szCs w:val="24"/>
        </w:rPr>
        <w:t>Juzgado Cuarto de Distrito en Materias Administrativa, Civil y de Trabajo</w:t>
      </w:r>
      <w:r w:rsidRPr="00B339E5">
        <w:rPr>
          <w:rFonts w:ascii="Century Gothic" w:hAnsi="Century Gothic"/>
          <w:b w:val="0"/>
          <w:sz w:val="24"/>
          <w:szCs w:val="24"/>
        </w:rPr>
        <w:t>.</w:t>
      </w:r>
    </w:p>
    <w:p w:rsidR="00E64B2B" w:rsidRPr="00B339E5" w:rsidRDefault="00E64B2B" w:rsidP="00E64B2B">
      <w:pPr>
        <w:pStyle w:val="Textosinformato"/>
        <w:rPr>
          <w:szCs w:val="24"/>
        </w:rPr>
      </w:pPr>
    </w:p>
    <w:p w:rsidR="00E64B2B" w:rsidRPr="00B339E5" w:rsidRDefault="00E64B2B" w:rsidP="00E64B2B">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E64B2B" w:rsidRPr="00B339E5" w:rsidRDefault="00E64B2B" w:rsidP="00E64B2B">
      <w:pPr>
        <w:pStyle w:val="Textosinformato"/>
        <w:rPr>
          <w:szCs w:val="24"/>
        </w:rPr>
      </w:pPr>
    </w:p>
    <w:p w:rsidR="00E64B2B" w:rsidRPr="00B339E5" w:rsidRDefault="00E64B2B" w:rsidP="00E64B2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E64B2B" w:rsidRPr="00B339E5" w:rsidRDefault="00E64B2B" w:rsidP="00E64B2B">
      <w:pPr>
        <w:pStyle w:val="Textosinformato"/>
        <w:rPr>
          <w:szCs w:val="24"/>
          <w:lang w:val="es-MX"/>
        </w:rPr>
      </w:pPr>
    </w:p>
    <w:p w:rsidR="00E64B2B" w:rsidRPr="00B339E5" w:rsidRDefault="00E64B2B" w:rsidP="00E64B2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E64B2B" w:rsidRPr="00B339E5" w:rsidRDefault="00E64B2B" w:rsidP="00E64B2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E64B2B" w:rsidRPr="00B339E5" w:rsidRDefault="00E64B2B" w:rsidP="00E64B2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E64B2B" w:rsidRPr="00B339E5" w:rsidRDefault="00E64B2B" w:rsidP="00E64B2B">
      <w:pPr>
        <w:pStyle w:val="Sangradetextonormal"/>
        <w:ind w:left="-142" w:firstLine="0"/>
        <w:jc w:val="both"/>
        <w:rPr>
          <w:rFonts w:ascii="Century Gothic" w:hAnsi="Century Gothic"/>
          <w:b w:val="0"/>
          <w:i/>
          <w:sz w:val="24"/>
          <w:szCs w:val="24"/>
        </w:rPr>
      </w:pPr>
    </w:p>
    <w:p w:rsidR="00E64B2B" w:rsidRPr="00B339E5" w:rsidRDefault="00E64B2B" w:rsidP="00E64B2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64B2B" w:rsidRPr="00B339E5" w:rsidRDefault="00E64B2B" w:rsidP="00E64B2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4B2B" w:rsidRPr="00B339E5" w:rsidTr="00E86790">
        <w:tc>
          <w:tcPr>
            <w:tcW w:w="8934" w:type="dxa"/>
            <w:shd w:val="clear" w:color="auto" w:fill="auto"/>
          </w:tcPr>
          <w:p w:rsidR="00E64B2B" w:rsidRPr="00B339E5" w:rsidRDefault="00E64B2B" w:rsidP="00E86790">
            <w:pPr>
              <w:pStyle w:val="Textosinformato"/>
              <w:rPr>
                <w:rFonts w:eastAsia="Calibri"/>
                <w:szCs w:val="24"/>
              </w:rPr>
            </w:pPr>
            <w:r w:rsidRPr="00B339E5">
              <w:rPr>
                <w:rFonts w:eastAsia="Calibri"/>
                <w:b/>
                <w:szCs w:val="24"/>
              </w:rPr>
              <w:t>ACU/SS/</w:t>
            </w:r>
            <w:r>
              <w:rPr>
                <w:rFonts w:eastAsia="Calibri"/>
                <w:b/>
                <w:szCs w:val="24"/>
              </w:rPr>
              <w:t>03</w:t>
            </w:r>
            <w:r>
              <w:rPr>
                <w:rFonts w:eastAsia="Calibri"/>
                <w:b/>
                <w:szCs w:val="24"/>
              </w:rPr>
              <w:t>/31/E/2023</w:t>
            </w:r>
            <w:r w:rsidRPr="00B339E5">
              <w:rPr>
                <w:rFonts w:eastAsia="Calibri"/>
                <w:b/>
                <w:szCs w:val="24"/>
              </w:rPr>
              <w:t xml:space="preserve">. </w:t>
            </w:r>
            <w:r w:rsidRPr="00213FD1">
              <w:rPr>
                <w:szCs w:val="24"/>
                <w:lang w:val="es-MX"/>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w:t>
            </w:r>
            <w:r>
              <w:rPr>
                <w:szCs w:val="24"/>
                <w:lang w:val="es-MX"/>
              </w:rPr>
              <w:t xml:space="preserve"> de la Sala Superior, aprobaron</w:t>
            </w:r>
            <w:r w:rsidRPr="00213FD1">
              <w:rPr>
                <w:szCs w:val="24"/>
                <w:lang w:val="es-MX"/>
              </w:rPr>
              <w:t xml:space="preserve"> por unanimidad de votos el proyecto de sentencia del expediente </w:t>
            </w:r>
            <w:r>
              <w:rPr>
                <w:szCs w:val="24"/>
                <w:lang w:val="es-MX"/>
              </w:rPr>
              <w:t>357</w:t>
            </w:r>
            <w:r>
              <w:rPr>
                <w:szCs w:val="24"/>
                <w:lang w:val="es-MX"/>
              </w:rPr>
              <w:t>/2022 Recurso de Reclam</w:t>
            </w:r>
            <w:r w:rsidRPr="00213FD1">
              <w:rPr>
                <w:szCs w:val="24"/>
                <w:lang w:val="es-MX"/>
              </w:rPr>
              <w:t>ación</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Pr>
                <w:rFonts w:eastAsia="Calibri"/>
                <w:szCs w:val="24"/>
                <w:lang w:val="es-MX"/>
              </w:rPr>
              <w:t>.</w:t>
            </w:r>
          </w:p>
        </w:tc>
      </w:tr>
    </w:tbl>
    <w:p w:rsidR="00E64B2B" w:rsidRDefault="00E64B2B" w:rsidP="00792771">
      <w:pPr>
        <w:pStyle w:val="Textosinformato"/>
        <w:rPr>
          <w:b/>
          <w:szCs w:val="24"/>
          <w:lang w:val="es-MX"/>
        </w:rPr>
      </w:pPr>
    </w:p>
    <w:p w:rsidR="00E64B2B" w:rsidRDefault="00E64B2B" w:rsidP="00792771">
      <w:pPr>
        <w:pStyle w:val="Textosinformato"/>
        <w:rPr>
          <w:b/>
          <w:szCs w:val="24"/>
          <w:lang w:val="es-MX"/>
        </w:rPr>
      </w:pPr>
    </w:p>
    <w:p w:rsidR="00024CC7" w:rsidRDefault="00E64B2B" w:rsidP="00024CC7">
      <w:pPr>
        <w:pStyle w:val="Textosinformato"/>
        <w:jc w:val="center"/>
        <w:rPr>
          <w:b/>
          <w:szCs w:val="24"/>
        </w:rPr>
      </w:pPr>
      <w:r>
        <w:rPr>
          <w:b/>
          <w:szCs w:val="24"/>
        </w:rPr>
        <w:t>- 6</w:t>
      </w:r>
      <w:r w:rsidR="00024CC7" w:rsidRPr="00B339E5">
        <w:rPr>
          <w:b/>
          <w:szCs w:val="24"/>
        </w:rPr>
        <w:t xml:space="preserve"> –</w:t>
      </w:r>
    </w:p>
    <w:p w:rsidR="00C867EC" w:rsidRDefault="00C867EC" w:rsidP="00B27BA5">
      <w:pPr>
        <w:pStyle w:val="Sangradetextonormal"/>
        <w:ind w:left="0" w:firstLine="0"/>
        <w:jc w:val="both"/>
        <w:rPr>
          <w:b w:val="0"/>
          <w:szCs w:val="24"/>
          <w:lang w:val="es-ES"/>
        </w:rPr>
      </w:pPr>
    </w:p>
    <w:p w:rsidR="00E64B2B" w:rsidRPr="00851234" w:rsidRDefault="00E64B2B" w:rsidP="00B27BA5">
      <w:pPr>
        <w:pStyle w:val="Sangradetextonormal"/>
        <w:ind w:left="0" w:firstLine="0"/>
        <w:jc w:val="both"/>
        <w:rPr>
          <w:b w:val="0"/>
          <w:szCs w:val="24"/>
          <w:lang w:val="es-ES"/>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1C31A0">
        <w:rPr>
          <w:rFonts w:ascii="Century Gothic" w:hAnsi="Century Gothic"/>
          <w:b w:val="0"/>
          <w:sz w:val="24"/>
          <w:szCs w:val="24"/>
          <w:lang w:val="es-MX"/>
        </w:rPr>
        <w:t xml:space="preserve"> el número cinco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lastRenderedPageBreak/>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horas</w:t>
      </w:r>
      <w:r w:rsidR="006F3219">
        <w:rPr>
          <w:b/>
          <w:szCs w:val="24"/>
        </w:rPr>
        <w:t xml:space="preserve"> con</w:t>
      </w:r>
      <w:r w:rsidR="00B84F92">
        <w:rPr>
          <w:b/>
          <w:szCs w:val="24"/>
        </w:rPr>
        <w:t xml:space="preserve"> </w:t>
      </w:r>
      <w:r w:rsidR="001C31A0">
        <w:rPr>
          <w:b/>
          <w:szCs w:val="24"/>
        </w:rPr>
        <w:t>quince</w:t>
      </w:r>
      <w:r w:rsidR="00876036" w:rsidRPr="00B339E5">
        <w:rPr>
          <w:b/>
          <w:szCs w:val="24"/>
        </w:rPr>
        <w:t xml:space="preserve"> minutos </w:t>
      </w:r>
      <w:r w:rsidRPr="00B339E5">
        <w:rPr>
          <w:szCs w:val="24"/>
        </w:rPr>
        <w:t>del</w:t>
      </w:r>
      <w:r w:rsidR="00876036" w:rsidRPr="00B339E5">
        <w:rPr>
          <w:b/>
          <w:szCs w:val="24"/>
        </w:rPr>
        <w:t xml:space="preserve"> </w:t>
      </w:r>
      <w:r w:rsidR="00E64B2B">
        <w:rPr>
          <w:b/>
          <w:szCs w:val="24"/>
        </w:rPr>
        <w:t>veinticinco</w:t>
      </w:r>
      <w:r w:rsidR="006F3219">
        <w:rPr>
          <w:b/>
          <w:szCs w:val="24"/>
        </w:rPr>
        <w:t xml:space="preserve"> de abril</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DE0EDA">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B27BA5" w:rsidRDefault="00B27BA5"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486991" w:rsidRDefault="00486991" w:rsidP="002F2B41">
      <w:pPr>
        <w:spacing w:after="0" w:line="240" w:lineRule="auto"/>
        <w:rPr>
          <w:rFonts w:ascii="Century Gothic" w:eastAsia="Times New Roman" w:hAnsi="Century Gothic" w:cs="Times New Roman"/>
          <w:b/>
          <w:sz w:val="24"/>
          <w:szCs w:val="24"/>
          <w:lang w:val="es-ES" w:eastAsia="es-ES"/>
        </w:rPr>
      </w:pP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w:t>
      </w:r>
      <w:bookmarkStart w:id="0" w:name="_GoBack"/>
      <w:bookmarkEnd w:id="0"/>
      <w:r w:rsidRPr="00B339E5">
        <w:rPr>
          <w:rFonts w:ascii="Century Gothic" w:eastAsia="Times New Roman" w:hAnsi="Century Gothic" w:cs="Times New Roman"/>
          <w:b/>
          <w:sz w:val="24"/>
          <w:szCs w:val="24"/>
          <w:lang w:val="es-ES" w:eastAsia="es-ES"/>
        </w:rPr>
        <w:t>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33F" w:rsidRDefault="0087433F" w:rsidP="003041CF">
      <w:pPr>
        <w:spacing w:after="0" w:line="240" w:lineRule="auto"/>
      </w:pPr>
      <w:r>
        <w:separator/>
      </w:r>
    </w:p>
  </w:endnote>
  <w:endnote w:type="continuationSeparator" w:id="0">
    <w:p w:rsidR="0087433F" w:rsidRDefault="0087433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E64B2B">
      <w:rPr>
        <w:rStyle w:val="Nmerodepgina"/>
        <w:noProof/>
      </w:rPr>
      <w:t>5</w:t>
    </w:r>
    <w:r>
      <w:rPr>
        <w:rStyle w:val="Nmerodepgina"/>
      </w:rPr>
      <w:fldChar w:fldCharType="end"/>
    </w:r>
    <w:r w:rsidR="00E64B2B">
      <w:rPr>
        <w:rStyle w:val="Nmerodepgina"/>
        <w:sz w:val="18"/>
      </w:rPr>
      <w:t>/5</w:t>
    </w:r>
  </w:p>
  <w:p w:rsidR="0087433F" w:rsidRPr="0052553A" w:rsidRDefault="001C31A0" w:rsidP="001A3344">
    <w:pPr>
      <w:pStyle w:val="Piedepgina"/>
      <w:jc w:val="right"/>
      <w:rPr>
        <w:rStyle w:val="Nmerodepgina"/>
        <w:rFonts w:ascii="Century Gothic" w:hAnsi="Century Gothic"/>
        <w:smallCaps/>
      </w:rPr>
    </w:pPr>
    <w:r>
      <w:rPr>
        <w:rStyle w:val="Nmerodepgina"/>
        <w:rFonts w:ascii="Century Gothic" w:hAnsi="Century Gothic"/>
        <w:smallCaps/>
      </w:rPr>
      <w:t>TRIGÉSIMA</w:t>
    </w:r>
    <w:r w:rsidR="00DE0EDA">
      <w:rPr>
        <w:rStyle w:val="Nmerodepgina"/>
        <w:rFonts w:ascii="Century Gothic" w:hAnsi="Century Gothic"/>
        <w:smallCaps/>
      </w:rPr>
      <w:t xml:space="preserve"> </w:t>
    </w:r>
    <w:r w:rsidR="00E64B2B">
      <w:rPr>
        <w:rStyle w:val="Nmerodepgina"/>
        <w:rFonts w:ascii="Century Gothic" w:hAnsi="Century Gothic"/>
        <w:smallCaps/>
      </w:rPr>
      <w:t xml:space="preserve">PRIMERA </w:t>
    </w:r>
    <w:r w:rsidR="0087433F">
      <w:rPr>
        <w:rStyle w:val="Nmerodepgina"/>
        <w:rFonts w:ascii="Century Gothic" w:hAnsi="Century Gothic"/>
        <w:smallCaps/>
      </w:rPr>
      <w:t>SESIÓN</w:t>
    </w:r>
    <w:r w:rsidR="0087433F" w:rsidRPr="0052553A">
      <w:rPr>
        <w:rStyle w:val="Nmerodepgina"/>
        <w:rFonts w:ascii="Century Gothic" w:hAnsi="Century Gothic"/>
        <w:smallCaps/>
      </w:rPr>
      <w:t xml:space="preserve"> EXTRAORDINARIA </w:t>
    </w:r>
  </w:p>
  <w:p w:rsidR="0087433F" w:rsidRPr="0052553A" w:rsidRDefault="00E64B2B" w:rsidP="00975397">
    <w:pPr>
      <w:pStyle w:val="Piedepgina"/>
      <w:jc w:val="right"/>
      <w:rPr>
        <w:rStyle w:val="Nmerodepgina"/>
        <w:rFonts w:ascii="Century Gothic" w:hAnsi="Century Gothic"/>
        <w:smallCaps/>
      </w:rPr>
    </w:pPr>
    <w:r>
      <w:rPr>
        <w:rStyle w:val="Nmerodepgina"/>
        <w:rFonts w:ascii="Century Gothic" w:hAnsi="Century Gothic"/>
        <w:smallCaps/>
      </w:rPr>
      <w:t>VEINTICINCO</w:t>
    </w:r>
    <w:r w:rsidR="00DA711A">
      <w:rPr>
        <w:rStyle w:val="Nmerodepgina"/>
        <w:rFonts w:ascii="Century Gothic" w:hAnsi="Century Gothic"/>
        <w:smallCaps/>
      </w:rPr>
      <w:t xml:space="preserve"> DE ABRIL </w:t>
    </w:r>
    <w:r w:rsidR="0087433F">
      <w:rPr>
        <w:rStyle w:val="Nmerodepgina"/>
        <w:rFonts w:ascii="Century Gothic" w:hAnsi="Century Gothic"/>
        <w:smallCaps/>
      </w:rPr>
      <w:t xml:space="preserve"> DE DOS MIL VEINTITRÉS</w:t>
    </w:r>
  </w:p>
  <w:p w:rsidR="0087433F" w:rsidRDefault="0087433F" w:rsidP="00975397">
    <w:pPr>
      <w:pStyle w:val="Piedepgina"/>
    </w:pPr>
  </w:p>
  <w:p w:rsidR="0087433F" w:rsidRPr="007A710B" w:rsidRDefault="0087433F"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33F" w:rsidRDefault="0087433F" w:rsidP="003041CF">
      <w:pPr>
        <w:spacing w:after="0" w:line="240" w:lineRule="auto"/>
      </w:pPr>
      <w:r>
        <w:separator/>
      </w:r>
    </w:p>
  </w:footnote>
  <w:footnote w:type="continuationSeparator" w:id="0">
    <w:p w:rsidR="0087433F" w:rsidRDefault="0087433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3F" w:rsidRDefault="0087433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4CC7"/>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A5E72"/>
    <w:rsid w:val="000B344D"/>
    <w:rsid w:val="000B3B1A"/>
    <w:rsid w:val="000C07C3"/>
    <w:rsid w:val="000E084A"/>
    <w:rsid w:val="000F2910"/>
    <w:rsid w:val="00101B27"/>
    <w:rsid w:val="00101CD2"/>
    <w:rsid w:val="00102B0E"/>
    <w:rsid w:val="0010367F"/>
    <w:rsid w:val="00105C4C"/>
    <w:rsid w:val="00106E55"/>
    <w:rsid w:val="00111862"/>
    <w:rsid w:val="001123FD"/>
    <w:rsid w:val="00122263"/>
    <w:rsid w:val="001257C0"/>
    <w:rsid w:val="00127116"/>
    <w:rsid w:val="00130240"/>
    <w:rsid w:val="00135B87"/>
    <w:rsid w:val="0014586E"/>
    <w:rsid w:val="00145A71"/>
    <w:rsid w:val="00163527"/>
    <w:rsid w:val="00170CB3"/>
    <w:rsid w:val="001723F9"/>
    <w:rsid w:val="0018453C"/>
    <w:rsid w:val="0019015A"/>
    <w:rsid w:val="00190BE1"/>
    <w:rsid w:val="001927A7"/>
    <w:rsid w:val="001A02D4"/>
    <w:rsid w:val="001A3344"/>
    <w:rsid w:val="001A6FD7"/>
    <w:rsid w:val="001B2A2F"/>
    <w:rsid w:val="001C31A0"/>
    <w:rsid w:val="001E7D28"/>
    <w:rsid w:val="00201548"/>
    <w:rsid w:val="002031DD"/>
    <w:rsid w:val="002228CE"/>
    <w:rsid w:val="00223159"/>
    <w:rsid w:val="0022743C"/>
    <w:rsid w:val="002413E1"/>
    <w:rsid w:val="002511E0"/>
    <w:rsid w:val="00262837"/>
    <w:rsid w:val="00262FE5"/>
    <w:rsid w:val="00281703"/>
    <w:rsid w:val="00283650"/>
    <w:rsid w:val="00291321"/>
    <w:rsid w:val="002A6C67"/>
    <w:rsid w:val="002B12D3"/>
    <w:rsid w:val="002C2C7E"/>
    <w:rsid w:val="002C2FFC"/>
    <w:rsid w:val="002C7E50"/>
    <w:rsid w:val="002D02A5"/>
    <w:rsid w:val="002E41FD"/>
    <w:rsid w:val="002E5DE8"/>
    <w:rsid w:val="002E5E22"/>
    <w:rsid w:val="002F2B41"/>
    <w:rsid w:val="002F474D"/>
    <w:rsid w:val="002F5A1F"/>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4412"/>
    <w:rsid w:val="0039480D"/>
    <w:rsid w:val="0039715C"/>
    <w:rsid w:val="003A470F"/>
    <w:rsid w:val="003B076D"/>
    <w:rsid w:val="003C29CA"/>
    <w:rsid w:val="003D2976"/>
    <w:rsid w:val="003E2A15"/>
    <w:rsid w:val="003F3758"/>
    <w:rsid w:val="00400981"/>
    <w:rsid w:val="0040102F"/>
    <w:rsid w:val="00404859"/>
    <w:rsid w:val="00405D45"/>
    <w:rsid w:val="004077E8"/>
    <w:rsid w:val="00413FEA"/>
    <w:rsid w:val="00416A41"/>
    <w:rsid w:val="00423DB9"/>
    <w:rsid w:val="00425BC0"/>
    <w:rsid w:val="00433757"/>
    <w:rsid w:val="00440A8B"/>
    <w:rsid w:val="00441BCC"/>
    <w:rsid w:val="0044797F"/>
    <w:rsid w:val="0045320F"/>
    <w:rsid w:val="004572C2"/>
    <w:rsid w:val="00462FA1"/>
    <w:rsid w:val="00473CBB"/>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E012F"/>
    <w:rsid w:val="004E22A2"/>
    <w:rsid w:val="004E327F"/>
    <w:rsid w:val="004F178B"/>
    <w:rsid w:val="004F603A"/>
    <w:rsid w:val="00501A44"/>
    <w:rsid w:val="005060CB"/>
    <w:rsid w:val="0051446D"/>
    <w:rsid w:val="00516913"/>
    <w:rsid w:val="00521D05"/>
    <w:rsid w:val="005242A0"/>
    <w:rsid w:val="0052586A"/>
    <w:rsid w:val="005336F8"/>
    <w:rsid w:val="0053465A"/>
    <w:rsid w:val="00535E73"/>
    <w:rsid w:val="005464A9"/>
    <w:rsid w:val="00551E07"/>
    <w:rsid w:val="00557D97"/>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71448"/>
    <w:rsid w:val="00682ED9"/>
    <w:rsid w:val="0069226C"/>
    <w:rsid w:val="00692C6F"/>
    <w:rsid w:val="006B115D"/>
    <w:rsid w:val="006D288B"/>
    <w:rsid w:val="006D471F"/>
    <w:rsid w:val="006D5232"/>
    <w:rsid w:val="006E2893"/>
    <w:rsid w:val="006E77D8"/>
    <w:rsid w:val="006F3219"/>
    <w:rsid w:val="006F3FCD"/>
    <w:rsid w:val="00700E63"/>
    <w:rsid w:val="00700F66"/>
    <w:rsid w:val="00702765"/>
    <w:rsid w:val="007105E1"/>
    <w:rsid w:val="007139DF"/>
    <w:rsid w:val="00720DF4"/>
    <w:rsid w:val="007538E8"/>
    <w:rsid w:val="007620B1"/>
    <w:rsid w:val="00762829"/>
    <w:rsid w:val="00762A6F"/>
    <w:rsid w:val="00765FF2"/>
    <w:rsid w:val="00775C06"/>
    <w:rsid w:val="0077631F"/>
    <w:rsid w:val="00776781"/>
    <w:rsid w:val="00777F54"/>
    <w:rsid w:val="00792771"/>
    <w:rsid w:val="0079425E"/>
    <w:rsid w:val="007A5486"/>
    <w:rsid w:val="007C3FB4"/>
    <w:rsid w:val="007D2C81"/>
    <w:rsid w:val="007E126D"/>
    <w:rsid w:val="007E329A"/>
    <w:rsid w:val="007E3B50"/>
    <w:rsid w:val="007F2DED"/>
    <w:rsid w:val="007F3043"/>
    <w:rsid w:val="007F4EEB"/>
    <w:rsid w:val="00805F91"/>
    <w:rsid w:val="00807A5F"/>
    <w:rsid w:val="00817F18"/>
    <w:rsid w:val="00817F8C"/>
    <w:rsid w:val="0084241A"/>
    <w:rsid w:val="0084543D"/>
    <w:rsid w:val="0084757B"/>
    <w:rsid w:val="00851234"/>
    <w:rsid w:val="00864B46"/>
    <w:rsid w:val="00866499"/>
    <w:rsid w:val="00870384"/>
    <w:rsid w:val="0087433F"/>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4E6E"/>
    <w:rsid w:val="00A4798D"/>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70FF"/>
    <w:rsid w:val="00C14F63"/>
    <w:rsid w:val="00C20291"/>
    <w:rsid w:val="00C20501"/>
    <w:rsid w:val="00C24590"/>
    <w:rsid w:val="00C36AB9"/>
    <w:rsid w:val="00C40EE6"/>
    <w:rsid w:val="00C73E60"/>
    <w:rsid w:val="00C77703"/>
    <w:rsid w:val="00C82AB5"/>
    <w:rsid w:val="00C867EC"/>
    <w:rsid w:val="00C90903"/>
    <w:rsid w:val="00C94685"/>
    <w:rsid w:val="00CA569B"/>
    <w:rsid w:val="00CA601D"/>
    <w:rsid w:val="00CA64AB"/>
    <w:rsid w:val="00CB0B24"/>
    <w:rsid w:val="00CC29B0"/>
    <w:rsid w:val="00CC5026"/>
    <w:rsid w:val="00CC6159"/>
    <w:rsid w:val="00CC62FF"/>
    <w:rsid w:val="00CC7E95"/>
    <w:rsid w:val="00CD134F"/>
    <w:rsid w:val="00CD16DF"/>
    <w:rsid w:val="00CD3C05"/>
    <w:rsid w:val="00CD7A2E"/>
    <w:rsid w:val="00CE09AC"/>
    <w:rsid w:val="00CE4560"/>
    <w:rsid w:val="00CE6E9D"/>
    <w:rsid w:val="00D0010A"/>
    <w:rsid w:val="00D0122D"/>
    <w:rsid w:val="00D01A8A"/>
    <w:rsid w:val="00D2281B"/>
    <w:rsid w:val="00D4531F"/>
    <w:rsid w:val="00D53897"/>
    <w:rsid w:val="00D62D81"/>
    <w:rsid w:val="00D63AC3"/>
    <w:rsid w:val="00D652F2"/>
    <w:rsid w:val="00D76BB0"/>
    <w:rsid w:val="00D83F69"/>
    <w:rsid w:val="00D90553"/>
    <w:rsid w:val="00DA3D55"/>
    <w:rsid w:val="00DA5263"/>
    <w:rsid w:val="00DA711A"/>
    <w:rsid w:val="00DB2EA2"/>
    <w:rsid w:val="00DB34FB"/>
    <w:rsid w:val="00DD19BE"/>
    <w:rsid w:val="00DE0EDA"/>
    <w:rsid w:val="00DE29CD"/>
    <w:rsid w:val="00DE32EB"/>
    <w:rsid w:val="00DE51D8"/>
    <w:rsid w:val="00DF164B"/>
    <w:rsid w:val="00DF2E8A"/>
    <w:rsid w:val="00DF3777"/>
    <w:rsid w:val="00DF4D0C"/>
    <w:rsid w:val="00DF77BB"/>
    <w:rsid w:val="00E306E8"/>
    <w:rsid w:val="00E41223"/>
    <w:rsid w:val="00E436C0"/>
    <w:rsid w:val="00E6097B"/>
    <w:rsid w:val="00E64B2B"/>
    <w:rsid w:val="00E7512E"/>
    <w:rsid w:val="00E820AA"/>
    <w:rsid w:val="00E82D97"/>
    <w:rsid w:val="00E8568E"/>
    <w:rsid w:val="00E928C0"/>
    <w:rsid w:val="00E95249"/>
    <w:rsid w:val="00EA4F3C"/>
    <w:rsid w:val="00EA7491"/>
    <w:rsid w:val="00EB1B8F"/>
    <w:rsid w:val="00EB5241"/>
    <w:rsid w:val="00ED0DFC"/>
    <w:rsid w:val="00ED7D1D"/>
    <w:rsid w:val="00EE5FE6"/>
    <w:rsid w:val="00F26B0F"/>
    <w:rsid w:val="00F27EA3"/>
    <w:rsid w:val="00F30AD8"/>
    <w:rsid w:val="00F328A5"/>
    <w:rsid w:val="00F34ED1"/>
    <w:rsid w:val="00F407CF"/>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E3F8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B9CCE-FBED-4060-9716-6CF9FC37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1351</Words>
  <Characters>7436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2023-05-29T15:39:00Z</cp:lastPrinted>
  <dcterms:created xsi:type="dcterms:W3CDTF">2023-06-01T20:22:00Z</dcterms:created>
  <dcterms:modified xsi:type="dcterms:W3CDTF">2023-06-01T20:22:00Z</dcterms:modified>
</cp:coreProperties>
</file>