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844EC6" w:rsidRDefault="007407D9" w:rsidP="007407D9">
      <w:pPr>
        <w:autoSpaceDE w:val="0"/>
        <w:autoSpaceDN w:val="0"/>
        <w:spacing w:after="0" w:line="240" w:lineRule="auto"/>
        <w:jc w:val="center"/>
        <w:rPr>
          <w:rFonts w:ascii="Century Gothic" w:eastAsia="Times New Roman" w:hAnsi="Century Gothic" w:cs="Verdana"/>
          <w:b/>
          <w:sz w:val="26"/>
          <w:szCs w:val="26"/>
          <w:lang w:val="es-ES" w:eastAsia="es-ES"/>
        </w:rPr>
      </w:pPr>
      <w:r w:rsidRPr="00844EC6">
        <w:rPr>
          <w:rFonts w:ascii="Century Gothic" w:eastAsia="Times New Roman" w:hAnsi="Century Gothic" w:cs="Verdana"/>
          <w:b/>
          <w:sz w:val="26"/>
          <w:szCs w:val="26"/>
          <w:lang w:val="es-ES" w:eastAsia="es-ES"/>
        </w:rPr>
        <w:t>SALA SUPERIOR DEL TRIBUNAL DE JUSTICIA ADMINISTRATIVA</w:t>
      </w:r>
    </w:p>
    <w:p w14:paraId="252F99EA" w14:textId="77777777" w:rsidR="007407D9" w:rsidRPr="00844EC6" w:rsidRDefault="007407D9" w:rsidP="007407D9">
      <w:pPr>
        <w:autoSpaceDE w:val="0"/>
        <w:autoSpaceDN w:val="0"/>
        <w:spacing w:after="0" w:line="240" w:lineRule="auto"/>
        <w:jc w:val="center"/>
        <w:rPr>
          <w:rFonts w:ascii="Century Gothic" w:eastAsia="Times New Roman" w:hAnsi="Century Gothic" w:cs="Verdana"/>
          <w:b/>
          <w:sz w:val="26"/>
          <w:szCs w:val="26"/>
          <w:lang w:val="es-ES" w:eastAsia="es-ES"/>
        </w:rPr>
      </w:pPr>
      <w:r w:rsidRPr="00844EC6">
        <w:rPr>
          <w:rFonts w:ascii="Century Gothic" w:eastAsia="Times New Roman" w:hAnsi="Century Gothic" w:cs="Verdana"/>
          <w:b/>
          <w:sz w:val="26"/>
          <w:szCs w:val="26"/>
          <w:lang w:val="es-ES" w:eastAsia="es-ES"/>
        </w:rPr>
        <w:t xml:space="preserve"> DEL ESTADO DE JALISCO </w:t>
      </w:r>
    </w:p>
    <w:p w14:paraId="2E306938" w14:textId="77777777" w:rsidR="007407D9" w:rsidRPr="00844EC6" w:rsidRDefault="007407D9" w:rsidP="007407D9">
      <w:pPr>
        <w:autoSpaceDE w:val="0"/>
        <w:autoSpaceDN w:val="0"/>
        <w:spacing w:after="0" w:line="240" w:lineRule="auto"/>
        <w:jc w:val="center"/>
        <w:rPr>
          <w:rFonts w:ascii="Century Gothic" w:eastAsia="Times New Roman" w:hAnsi="Century Gothic" w:cs="Verdana"/>
          <w:b/>
          <w:sz w:val="26"/>
          <w:szCs w:val="26"/>
          <w:lang w:val="es-ES" w:eastAsia="es-ES"/>
        </w:rPr>
      </w:pPr>
    </w:p>
    <w:p w14:paraId="12416090" w14:textId="77777777" w:rsidR="007079AE" w:rsidRPr="00844EC6" w:rsidRDefault="007079AE" w:rsidP="007407D9">
      <w:pPr>
        <w:autoSpaceDE w:val="0"/>
        <w:autoSpaceDN w:val="0"/>
        <w:spacing w:after="0" w:line="240" w:lineRule="auto"/>
        <w:jc w:val="center"/>
        <w:rPr>
          <w:rFonts w:ascii="Century Gothic" w:eastAsia="Times New Roman" w:hAnsi="Century Gothic" w:cs="Verdana"/>
          <w:b/>
          <w:sz w:val="26"/>
          <w:szCs w:val="26"/>
          <w:lang w:val="es-ES" w:eastAsia="es-ES"/>
        </w:rPr>
      </w:pPr>
    </w:p>
    <w:p w14:paraId="71223845" w14:textId="035E3FA6" w:rsidR="007407D9" w:rsidRPr="00844EC6" w:rsidRDefault="00E45FF1" w:rsidP="007407D9">
      <w:pPr>
        <w:autoSpaceDE w:val="0"/>
        <w:autoSpaceDN w:val="0"/>
        <w:spacing w:after="0" w:line="240" w:lineRule="auto"/>
        <w:jc w:val="center"/>
        <w:rPr>
          <w:rFonts w:ascii="Century Gothic" w:eastAsia="Times New Roman" w:hAnsi="Century Gothic" w:cs="Verdana"/>
          <w:b/>
          <w:sz w:val="26"/>
          <w:szCs w:val="26"/>
          <w:lang w:val="es-ES" w:eastAsia="es-ES"/>
        </w:rPr>
      </w:pPr>
      <w:r w:rsidRPr="00844EC6">
        <w:rPr>
          <w:rFonts w:ascii="Century Gothic" w:eastAsia="Times New Roman" w:hAnsi="Century Gothic" w:cs="Verdana"/>
          <w:b/>
          <w:sz w:val="26"/>
          <w:szCs w:val="26"/>
          <w:lang w:val="es-ES" w:eastAsia="es-ES"/>
        </w:rPr>
        <w:t xml:space="preserve"> </w:t>
      </w:r>
      <w:r w:rsidR="00841FFD" w:rsidRPr="00844EC6">
        <w:rPr>
          <w:rFonts w:ascii="Century Gothic" w:eastAsia="Times New Roman" w:hAnsi="Century Gothic" w:cs="Verdana"/>
          <w:b/>
          <w:sz w:val="26"/>
          <w:szCs w:val="26"/>
          <w:lang w:val="es-ES" w:eastAsia="es-ES"/>
        </w:rPr>
        <w:t>TRIGÉSIMA CUARTA</w:t>
      </w:r>
      <w:r w:rsidR="00536CA1" w:rsidRPr="00844EC6">
        <w:rPr>
          <w:rFonts w:ascii="Century Gothic" w:eastAsia="Times New Roman" w:hAnsi="Century Gothic" w:cs="Verdana"/>
          <w:b/>
          <w:sz w:val="26"/>
          <w:szCs w:val="26"/>
          <w:lang w:val="es-ES" w:eastAsia="es-ES"/>
        </w:rPr>
        <w:t xml:space="preserve"> </w:t>
      </w:r>
      <w:r w:rsidR="007407D9" w:rsidRPr="00844EC6">
        <w:rPr>
          <w:rFonts w:ascii="Century Gothic" w:eastAsia="Times New Roman" w:hAnsi="Century Gothic" w:cs="Verdana"/>
          <w:b/>
          <w:sz w:val="26"/>
          <w:szCs w:val="26"/>
          <w:lang w:val="es-ES" w:eastAsia="es-ES"/>
        </w:rPr>
        <w:t>SESIÓN EXTRAORDINARIA</w:t>
      </w:r>
      <w:r w:rsidR="007079AE" w:rsidRPr="00844EC6">
        <w:rPr>
          <w:rFonts w:ascii="Century Gothic" w:eastAsia="Times New Roman" w:hAnsi="Century Gothic" w:cs="Verdana"/>
          <w:b/>
          <w:sz w:val="26"/>
          <w:szCs w:val="26"/>
          <w:lang w:val="es-ES" w:eastAsia="es-ES"/>
        </w:rPr>
        <w:t xml:space="preserve"> DOS MIL </w:t>
      </w:r>
      <w:r w:rsidR="00361FB5" w:rsidRPr="00844EC6">
        <w:rPr>
          <w:rFonts w:ascii="Century Gothic" w:eastAsia="Times New Roman" w:hAnsi="Century Gothic" w:cs="Verdana"/>
          <w:b/>
          <w:sz w:val="26"/>
          <w:szCs w:val="26"/>
          <w:lang w:val="es-ES" w:eastAsia="es-ES"/>
        </w:rPr>
        <w:t>VEINTISÉIS.</w:t>
      </w:r>
    </w:p>
    <w:p w14:paraId="48D5A59A" w14:textId="77777777" w:rsidR="007407D9" w:rsidRPr="00844EC6" w:rsidRDefault="007407D9" w:rsidP="007407D9">
      <w:pPr>
        <w:autoSpaceDE w:val="0"/>
        <w:autoSpaceDN w:val="0"/>
        <w:spacing w:after="0" w:line="240" w:lineRule="auto"/>
        <w:jc w:val="center"/>
        <w:rPr>
          <w:rFonts w:ascii="Century Gothic" w:eastAsia="Times New Roman" w:hAnsi="Century Gothic" w:cs="Verdana"/>
          <w:sz w:val="26"/>
          <w:szCs w:val="26"/>
          <w:lang w:val="es-ES" w:eastAsia="es-ES"/>
        </w:rPr>
      </w:pPr>
    </w:p>
    <w:p w14:paraId="473EEC92" w14:textId="77777777" w:rsidR="007407D9" w:rsidRPr="00844EC6" w:rsidRDefault="007407D9" w:rsidP="007407D9">
      <w:pPr>
        <w:autoSpaceDE w:val="0"/>
        <w:autoSpaceDN w:val="0"/>
        <w:spacing w:after="0" w:line="240" w:lineRule="auto"/>
        <w:jc w:val="center"/>
        <w:rPr>
          <w:rFonts w:ascii="Century Gothic" w:eastAsia="Times New Roman" w:hAnsi="Century Gothic" w:cs="Verdana"/>
          <w:sz w:val="26"/>
          <w:szCs w:val="26"/>
          <w:lang w:val="es-ES" w:eastAsia="es-ES"/>
        </w:rPr>
      </w:pPr>
    </w:p>
    <w:p w14:paraId="54067EE5" w14:textId="13F76D34" w:rsidR="007407D9" w:rsidRPr="00844EC6" w:rsidRDefault="007407D9" w:rsidP="007407D9">
      <w:pPr>
        <w:autoSpaceDE w:val="0"/>
        <w:autoSpaceDN w:val="0"/>
        <w:spacing w:after="0" w:line="240" w:lineRule="auto"/>
        <w:jc w:val="both"/>
        <w:rPr>
          <w:rFonts w:ascii="Century Gothic" w:eastAsia="Times New Roman" w:hAnsi="Century Gothic" w:cs="Verdana"/>
          <w:b/>
          <w:sz w:val="26"/>
          <w:szCs w:val="26"/>
          <w:lang w:val="es-ES" w:eastAsia="es-ES"/>
        </w:rPr>
      </w:pPr>
      <w:r w:rsidRPr="00844EC6">
        <w:rPr>
          <w:rFonts w:ascii="Century Gothic" w:eastAsia="Times New Roman" w:hAnsi="Century Gothic" w:cs="Verdana"/>
          <w:sz w:val="26"/>
          <w:szCs w:val="26"/>
          <w:lang w:val="es-ES" w:eastAsia="es-ES"/>
        </w:rPr>
        <w:t>En la Ciudad de Guadalajara, Jalisco, siendo las</w:t>
      </w:r>
      <w:r w:rsidRPr="00844EC6">
        <w:rPr>
          <w:rFonts w:ascii="Century Gothic" w:eastAsia="Times New Roman" w:hAnsi="Century Gothic" w:cs="Verdana"/>
          <w:b/>
          <w:sz w:val="26"/>
          <w:szCs w:val="26"/>
          <w:lang w:val="es-ES" w:eastAsia="es-ES"/>
        </w:rPr>
        <w:t xml:space="preserve"> </w:t>
      </w:r>
      <w:r w:rsidR="009568A3" w:rsidRPr="00844EC6">
        <w:rPr>
          <w:rFonts w:ascii="Century Gothic" w:eastAsia="Times New Roman" w:hAnsi="Century Gothic" w:cs="Verdana"/>
          <w:b/>
          <w:sz w:val="26"/>
          <w:szCs w:val="26"/>
          <w:lang w:val="es-ES" w:eastAsia="es-ES"/>
        </w:rPr>
        <w:t>catorce</w:t>
      </w:r>
      <w:r w:rsidR="00FF3B2A" w:rsidRPr="00844EC6">
        <w:rPr>
          <w:rFonts w:ascii="Century Gothic" w:eastAsia="Times New Roman" w:hAnsi="Century Gothic" w:cs="Verdana"/>
          <w:b/>
          <w:sz w:val="26"/>
          <w:szCs w:val="26"/>
          <w:lang w:val="es-ES" w:eastAsia="es-ES"/>
        </w:rPr>
        <w:t xml:space="preserve"> </w:t>
      </w:r>
      <w:r w:rsidR="00C008B0" w:rsidRPr="00844EC6">
        <w:rPr>
          <w:rFonts w:ascii="Century Gothic" w:eastAsia="Times New Roman" w:hAnsi="Century Gothic" w:cs="Verdana"/>
          <w:b/>
          <w:sz w:val="26"/>
          <w:szCs w:val="26"/>
          <w:lang w:val="es-ES" w:eastAsia="es-ES"/>
        </w:rPr>
        <w:t>horas del</w:t>
      </w:r>
      <w:r w:rsidR="007E03E9" w:rsidRPr="00844EC6">
        <w:rPr>
          <w:rFonts w:ascii="Century Gothic" w:eastAsia="Times New Roman" w:hAnsi="Century Gothic" w:cs="Verdana"/>
          <w:b/>
          <w:sz w:val="26"/>
          <w:szCs w:val="26"/>
          <w:lang w:val="es-ES" w:eastAsia="es-ES"/>
        </w:rPr>
        <w:t xml:space="preserve"> </w:t>
      </w:r>
      <w:r w:rsidR="00841FFD" w:rsidRPr="00844EC6">
        <w:rPr>
          <w:rFonts w:ascii="Century Gothic" w:eastAsia="Times New Roman" w:hAnsi="Century Gothic" w:cs="Verdana"/>
          <w:b/>
          <w:sz w:val="26"/>
          <w:szCs w:val="26"/>
          <w:lang w:val="es-ES" w:eastAsia="es-ES"/>
        </w:rPr>
        <w:t xml:space="preserve">veintiocho de </w:t>
      </w:r>
      <w:r w:rsidR="007B470F">
        <w:rPr>
          <w:rFonts w:ascii="Century Gothic" w:eastAsia="Times New Roman" w:hAnsi="Century Gothic" w:cs="Verdana"/>
          <w:b/>
          <w:sz w:val="26"/>
          <w:szCs w:val="26"/>
          <w:lang w:val="es-ES" w:eastAsia="es-ES"/>
        </w:rPr>
        <w:t>mayo</w:t>
      </w:r>
      <w:r w:rsidR="00841FFD" w:rsidRPr="00844EC6">
        <w:rPr>
          <w:rFonts w:ascii="Century Gothic" w:eastAsia="Times New Roman" w:hAnsi="Century Gothic" w:cs="Verdana"/>
          <w:b/>
          <w:sz w:val="26"/>
          <w:szCs w:val="26"/>
          <w:lang w:val="es-ES" w:eastAsia="es-ES"/>
        </w:rPr>
        <w:t xml:space="preserve"> </w:t>
      </w:r>
      <w:r w:rsidR="00287623" w:rsidRPr="00844EC6">
        <w:rPr>
          <w:rFonts w:ascii="Century Gothic" w:eastAsia="Times New Roman" w:hAnsi="Century Gothic" w:cs="Verdana"/>
          <w:b/>
          <w:sz w:val="26"/>
          <w:szCs w:val="26"/>
          <w:lang w:val="es-ES" w:eastAsia="es-ES"/>
        </w:rPr>
        <w:t>del dos mil veinti</w:t>
      </w:r>
      <w:r w:rsidR="00361FB5" w:rsidRPr="00844EC6">
        <w:rPr>
          <w:rFonts w:ascii="Century Gothic" w:eastAsia="Times New Roman" w:hAnsi="Century Gothic" w:cs="Verdana"/>
          <w:b/>
          <w:sz w:val="26"/>
          <w:szCs w:val="26"/>
          <w:lang w:val="es-ES" w:eastAsia="es-ES"/>
        </w:rPr>
        <w:t>séis</w:t>
      </w:r>
      <w:r w:rsidRPr="00844EC6">
        <w:rPr>
          <w:rFonts w:ascii="Century Gothic" w:eastAsia="Times New Roman" w:hAnsi="Century Gothic" w:cs="Verdana"/>
          <w:b/>
          <w:sz w:val="26"/>
          <w:szCs w:val="26"/>
          <w:lang w:val="es-ES" w:eastAsia="es-ES"/>
        </w:rPr>
        <w:t xml:space="preserve">, </w:t>
      </w:r>
      <w:r w:rsidRPr="00844EC6">
        <w:rPr>
          <w:rFonts w:ascii="Century Gothic" w:eastAsia="Times New Roman" w:hAnsi="Century Gothic" w:cs="Verdana"/>
          <w:sz w:val="26"/>
          <w:szCs w:val="26"/>
          <w:lang w:val="es-ES" w:eastAsia="es-ES"/>
        </w:rPr>
        <w:t xml:space="preserve">en el Salón de Sesiones de la Sala Superior del Tribunal de Justicia Administrativa, </w:t>
      </w:r>
      <w:r w:rsidRPr="00844EC6">
        <w:rPr>
          <w:rFonts w:ascii="Century Gothic" w:hAnsi="Century Gothic"/>
          <w:sz w:val="26"/>
          <w:szCs w:val="26"/>
        </w:rPr>
        <w:t xml:space="preserve">ubicado en la </w:t>
      </w:r>
      <w:r w:rsidR="000B0A70" w:rsidRPr="00844EC6">
        <w:rPr>
          <w:rFonts w:ascii="Century Gothic" w:hAnsi="Century Gothic"/>
          <w:sz w:val="26"/>
          <w:szCs w:val="26"/>
          <w:lang w:val="es-ES"/>
        </w:rPr>
        <w:t>Avenida Lázaro Cárdenas n</w:t>
      </w:r>
      <w:r w:rsidR="004200F3" w:rsidRPr="00844EC6">
        <w:rPr>
          <w:rFonts w:ascii="Century Gothic" w:hAnsi="Century Gothic"/>
          <w:sz w:val="26"/>
          <w:szCs w:val="26"/>
          <w:lang w:val="es-ES"/>
        </w:rPr>
        <w:t>ú</w:t>
      </w:r>
      <w:r w:rsidR="000B0A70" w:rsidRPr="00844EC6">
        <w:rPr>
          <w:rFonts w:ascii="Century Gothic" w:hAnsi="Century Gothic"/>
          <w:sz w:val="26"/>
          <w:szCs w:val="26"/>
          <w:lang w:val="es-ES"/>
        </w:rPr>
        <w:t>mero 2305 zona 1, interior L-11 y L-101, Colonia Las Torres</w:t>
      </w:r>
      <w:r w:rsidRPr="00844EC6">
        <w:rPr>
          <w:rFonts w:ascii="Century Gothic" w:eastAsia="Times New Roman" w:hAnsi="Century Gothic" w:cs="Verdana"/>
          <w:sz w:val="26"/>
          <w:szCs w:val="26"/>
          <w:lang w:val="es-ES" w:eastAsia="es-ES"/>
        </w:rPr>
        <w:t>, de esta Ciudad, conforme a lo</w:t>
      </w:r>
      <w:r w:rsidR="00815E3A" w:rsidRPr="00844EC6">
        <w:rPr>
          <w:rFonts w:ascii="Century Gothic" w:eastAsia="Times New Roman" w:hAnsi="Century Gothic" w:cs="Verdana"/>
          <w:sz w:val="26"/>
          <w:szCs w:val="26"/>
          <w:lang w:val="es-ES" w:eastAsia="es-ES"/>
        </w:rPr>
        <w:t xml:space="preserve"> dispuesto por los artículos 3,</w:t>
      </w:r>
      <w:r w:rsidRPr="00844EC6">
        <w:rPr>
          <w:rFonts w:ascii="Century Gothic" w:eastAsia="Times New Roman" w:hAnsi="Century Gothic" w:cs="Verdana"/>
          <w:sz w:val="26"/>
          <w:szCs w:val="26"/>
          <w:lang w:val="es-ES" w:eastAsia="es-ES"/>
        </w:rPr>
        <w:t xml:space="preserve"> 4 </w:t>
      </w:r>
      <w:r w:rsidR="00815E3A" w:rsidRPr="00844EC6">
        <w:rPr>
          <w:rFonts w:ascii="Century Gothic" w:eastAsia="Times New Roman" w:hAnsi="Century Gothic" w:cs="Verdana"/>
          <w:sz w:val="26"/>
          <w:szCs w:val="26"/>
          <w:lang w:val="es-ES" w:eastAsia="es-ES"/>
        </w:rPr>
        <w:t>y</w:t>
      </w:r>
      <w:r w:rsidRPr="00844EC6">
        <w:rPr>
          <w:rFonts w:ascii="Century Gothic" w:eastAsia="Times New Roman" w:hAnsi="Century Gothic" w:cs="Verdana"/>
          <w:sz w:val="26"/>
          <w:szCs w:val="26"/>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844EC6">
        <w:rPr>
          <w:rFonts w:ascii="Century Gothic" w:eastAsia="Times New Roman" w:hAnsi="Century Gothic" w:cs="Verdana"/>
          <w:b/>
          <w:sz w:val="26"/>
          <w:szCs w:val="26"/>
          <w:lang w:val="es-ES" w:eastAsia="es-ES"/>
        </w:rPr>
        <w:t>MAGISTRADO AVELINO BRAVO CACHO</w:t>
      </w:r>
      <w:r w:rsidR="004D3892" w:rsidRPr="00844EC6">
        <w:rPr>
          <w:rFonts w:ascii="Century Gothic" w:eastAsia="Times New Roman" w:hAnsi="Century Gothic" w:cs="Verdana"/>
          <w:sz w:val="26"/>
          <w:szCs w:val="26"/>
          <w:lang w:val="es-ES" w:eastAsia="es-ES"/>
        </w:rPr>
        <w:t xml:space="preserve"> </w:t>
      </w:r>
      <w:r w:rsidRPr="00844EC6">
        <w:rPr>
          <w:rFonts w:ascii="Century Gothic" w:eastAsia="Times New Roman" w:hAnsi="Century Gothic" w:cs="Verdana"/>
          <w:sz w:val="26"/>
          <w:szCs w:val="26"/>
          <w:lang w:val="es-ES" w:eastAsia="es-ES"/>
        </w:rPr>
        <w:t xml:space="preserve">Presidente, </w:t>
      </w:r>
      <w:r w:rsidR="004D3892" w:rsidRPr="00844EC6">
        <w:rPr>
          <w:rFonts w:ascii="Century Gothic" w:eastAsia="Times New Roman" w:hAnsi="Century Gothic" w:cs="Verdana"/>
          <w:b/>
          <w:sz w:val="26"/>
          <w:szCs w:val="26"/>
          <w:lang w:val="es-ES" w:eastAsia="es-ES"/>
        </w:rPr>
        <w:t>MAGISTRADO</w:t>
      </w:r>
      <w:r w:rsidR="004D3892" w:rsidRPr="00844EC6">
        <w:rPr>
          <w:rFonts w:ascii="Century Gothic" w:eastAsia="Times New Roman" w:hAnsi="Century Gothic" w:cs="Verdana"/>
          <w:sz w:val="26"/>
          <w:szCs w:val="26"/>
          <w:lang w:val="es-ES" w:eastAsia="es-ES"/>
        </w:rPr>
        <w:t xml:space="preserve"> </w:t>
      </w:r>
      <w:r w:rsidR="004D3892" w:rsidRPr="00844EC6">
        <w:rPr>
          <w:rFonts w:ascii="Century Gothic" w:eastAsia="Times New Roman" w:hAnsi="Century Gothic" w:cs="Verdana"/>
          <w:b/>
          <w:sz w:val="26"/>
          <w:szCs w:val="26"/>
          <w:lang w:val="es-ES" w:eastAsia="es-ES"/>
        </w:rPr>
        <w:t>JOSÉ RAMÓN JIMÉNEZ GUTIÉRREZ</w:t>
      </w:r>
      <w:r w:rsidR="002A2D1E" w:rsidRPr="00844EC6">
        <w:rPr>
          <w:rFonts w:ascii="Century Gothic" w:eastAsia="Times New Roman" w:hAnsi="Century Gothic" w:cs="Verdana"/>
          <w:b/>
          <w:sz w:val="26"/>
          <w:szCs w:val="26"/>
          <w:lang w:val="es-ES" w:eastAsia="es-ES"/>
        </w:rPr>
        <w:t>,</w:t>
      </w:r>
      <w:r w:rsidR="00913720" w:rsidRPr="00844EC6">
        <w:rPr>
          <w:rFonts w:ascii="Century Gothic" w:eastAsia="Times New Roman" w:hAnsi="Century Gothic" w:cs="Verdana"/>
          <w:b/>
          <w:sz w:val="26"/>
          <w:szCs w:val="26"/>
          <w:lang w:val="es-ES" w:eastAsia="es-ES"/>
        </w:rPr>
        <w:t xml:space="preserve"> MAGISTRADA FANY LORENA JIMÉNEZ</w:t>
      </w:r>
      <w:r w:rsidR="004200F3" w:rsidRPr="00844EC6">
        <w:rPr>
          <w:rFonts w:ascii="Century Gothic" w:eastAsia="Times New Roman" w:hAnsi="Century Gothic" w:cs="Verdana"/>
          <w:b/>
          <w:sz w:val="26"/>
          <w:szCs w:val="26"/>
          <w:lang w:val="es-ES" w:eastAsia="es-ES"/>
        </w:rPr>
        <w:t xml:space="preserve"> AGUIRRE</w:t>
      </w:r>
      <w:r w:rsidR="00913720" w:rsidRPr="00844EC6">
        <w:rPr>
          <w:rFonts w:ascii="Century Gothic" w:eastAsia="Times New Roman" w:hAnsi="Century Gothic" w:cs="Verdana"/>
          <w:b/>
          <w:sz w:val="26"/>
          <w:szCs w:val="26"/>
          <w:lang w:val="es-ES" w:eastAsia="es-ES"/>
        </w:rPr>
        <w:t xml:space="preserve"> </w:t>
      </w:r>
      <w:r w:rsidRPr="00844EC6">
        <w:rPr>
          <w:rFonts w:ascii="Century Gothic" w:hAnsi="Century Gothic"/>
          <w:sz w:val="26"/>
          <w:szCs w:val="26"/>
        </w:rPr>
        <w:t xml:space="preserve">y el Secretario General de Acuerdos </w:t>
      </w:r>
      <w:r w:rsidRPr="00844EC6">
        <w:rPr>
          <w:rFonts w:ascii="Century Gothic" w:hAnsi="Century Gothic"/>
          <w:b/>
          <w:sz w:val="26"/>
          <w:szCs w:val="26"/>
        </w:rPr>
        <w:t>SERGIO CASTAÑEDA FLETES</w:t>
      </w:r>
      <w:r w:rsidRPr="00844EC6">
        <w:rPr>
          <w:rFonts w:ascii="Century Gothic" w:hAnsi="Century Gothic"/>
          <w:sz w:val="26"/>
          <w:szCs w:val="26"/>
        </w:rPr>
        <w:t>,</w:t>
      </w:r>
      <w:r w:rsidRPr="00844EC6">
        <w:rPr>
          <w:rFonts w:ascii="Century Gothic" w:hAnsi="Century Gothic"/>
          <w:sz w:val="26"/>
          <w:szCs w:val="26"/>
          <w:lang w:val="es-ES_tradnl"/>
        </w:rPr>
        <w:t xml:space="preserve"> </w:t>
      </w:r>
      <w:r w:rsidRPr="00844EC6">
        <w:rPr>
          <w:rFonts w:ascii="Century Gothic" w:eastAsia="Times New Roman" w:hAnsi="Century Gothic" w:cs="Verdana"/>
          <w:sz w:val="26"/>
          <w:szCs w:val="26"/>
          <w:lang w:val="es-ES" w:eastAsia="es-ES"/>
        </w:rPr>
        <w:t>a fin de celebrar la</w:t>
      </w:r>
      <w:r w:rsidR="004D3892" w:rsidRPr="00844EC6">
        <w:rPr>
          <w:rFonts w:ascii="Century Gothic" w:eastAsia="Times New Roman" w:hAnsi="Century Gothic" w:cs="Verdana"/>
          <w:sz w:val="26"/>
          <w:szCs w:val="26"/>
          <w:lang w:val="es-ES" w:eastAsia="es-ES"/>
        </w:rPr>
        <w:t xml:space="preserve"> </w:t>
      </w:r>
      <w:r w:rsidR="00841FFD" w:rsidRPr="00844EC6">
        <w:rPr>
          <w:rFonts w:ascii="Century Gothic" w:eastAsia="Times New Roman" w:hAnsi="Century Gothic" w:cs="Verdana"/>
          <w:b/>
          <w:bCs/>
          <w:sz w:val="26"/>
          <w:szCs w:val="26"/>
          <w:lang w:val="es-ES" w:eastAsia="es-ES"/>
        </w:rPr>
        <w:t xml:space="preserve">Trigésima Cuarta </w:t>
      </w:r>
      <w:r w:rsidR="00E96D5F" w:rsidRPr="00844EC6">
        <w:rPr>
          <w:rFonts w:ascii="Century Gothic" w:eastAsia="Times New Roman" w:hAnsi="Century Gothic" w:cs="Verdana"/>
          <w:b/>
          <w:bCs/>
          <w:sz w:val="26"/>
          <w:szCs w:val="26"/>
          <w:lang w:val="es-ES" w:eastAsia="es-ES"/>
        </w:rPr>
        <w:t xml:space="preserve"> </w:t>
      </w:r>
      <w:r w:rsidRPr="00844EC6">
        <w:rPr>
          <w:rFonts w:ascii="Century Gothic" w:eastAsia="Times New Roman" w:hAnsi="Century Gothic" w:cs="Verdana"/>
          <w:b/>
          <w:sz w:val="26"/>
          <w:szCs w:val="26"/>
          <w:lang w:val="es-ES" w:eastAsia="es-ES"/>
        </w:rPr>
        <w:t>Sesión Extraordinaria de</w:t>
      </w:r>
      <w:r w:rsidR="007079AE" w:rsidRPr="00844EC6">
        <w:rPr>
          <w:rFonts w:ascii="Century Gothic" w:eastAsia="Times New Roman" w:hAnsi="Century Gothic" w:cs="Verdana"/>
          <w:b/>
          <w:sz w:val="26"/>
          <w:szCs w:val="26"/>
          <w:lang w:val="es-ES" w:eastAsia="es-ES"/>
        </w:rPr>
        <w:t xml:space="preserve"> dos mi</w:t>
      </w:r>
      <w:r w:rsidR="00361FB5" w:rsidRPr="00844EC6">
        <w:rPr>
          <w:rFonts w:ascii="Century Gothic" w:eastAsia="Times New Roman" w:hAnsi="Century Gothic" w:cs="Verdana"/>
          <w:b/>
          <w:sz w:val="26"/>
          <w:szCs w:val="26"/>
          <w:lang w:val="es-ES" w:eastAsia="es-ES"/>
        </w:rPr>
        <w:t>l veintiséis</w:t>
      </w:r>
      <w:r w:rsidRPr="00844EC6">
        <w:rPr>
          <w:rFonts w:ascii="Century Gothic" w:eastAsia="Times New Roman" w:hAnsi="Century Gothic" w:cs="Verdana"/>
          <w:b/>
          <w:sz w:val="26"/>
          <w:szCs w:val="26"/>
          <w:lang w:val="es-ES" w:eastAsia="es-ES"/>
        </w:rPr>
        <w:t xml:space="preserve">, </w:t>
      </w:r>
      <w:r w:rsidRPr="00844EC6">
        <w:rPr>
          <w:rFonts w:ascii="Century Gothic" w:eastAsia="Times New Roman" w:hAnsi="Century Gothic" w:cs="Verdana"/>
          <w:sz w:val="26"/>
          <w:szCs w:val="26"/>
          <w:lang w:val="es-ES" w:eastAsia="es-ES"/>
        </w:rPr>
        <w:t>para lo cual el Presidente de la Sala Superior, solicita al Secretario General tome lista de asistencia para la constatación del quórum legal.</w:t>
      </w:r>
    </w:p>
    <w:p w14:paraId="183EF993" w14:textId="77777777" w:rsidR="00A109C5" w:rsidRPr="00844EC6" w:rsidRDefault="00A109C5"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42F942D6" w14:textId="77777777" w:rsidR="007407D9" w:rsidRPr="00844EC6" w:rsidRDefault="007407D9" w:rsidP="007407D9">
      <w:pPr>
        <w:autoSpaceDE w:val="0"/>
        <w:autoSpaceDN w:val="0"/>
        <w:spacing w:after="0" w:line="240" w:lineRule="auto"/>
        <w:jc w:val="both"/>
        <w:rPr>
          <w:rFonts w:ascii="Century Gothic" w:eastAsia="Times New Roman" w:hAnsi="Century Gothic" w:cs="Verdana"/>
          <w:sz w:val="26"/>
          <w:szCs w:val="26"/>
          <w:lang w:val="es-ES" w:eastAsia="es-ES"/>
        </w:rPr>
      </w:pPr>
      <w:r w:rsidRPr="00844EC6">
        <w:rPr>
          <w:rFonts w:ascii="Century Gothic" w:eastAsia="Times New Roman" w:hAnsi="Century Gothic" w:cs="Verdana"/>
          <w:sz w:val="26"/>
          <w:szCs w:val="26"/>
          <w:lang w:val="es-ES" w:eastAsia="es-ES"/>
        </w:rPr>
        <w:t xml:space="preserve">El Secretario General de Acuerdos toma lista de asistencia a los Magistrados presentes: </w:t>
      </w:r>
    </w:p>
    <w:p w14:paraId="6F85DBB0" w14:textId="77777777" w:rsidR="00A109C5" w:rsidRPr="00844EC6" w:rsidRDefault="00A109C5"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17513672" w14:textId="77777777" w:rsidR="00913720" w:rsidRPr="00844EC6" w:rsidRDefault="007615DC" w:rsidP="007407D9">
      <w:pPr>
        <w:autoSpaceDE w:val="0"/>
        <w:autoSpaceDN w:val="0"/>
        <w:spacing w:after="0" w:line="240" w:lineRule="auto"/>
        <w:jc w:val="both"/>
        <w:rPr>
          <w:rFonts w:ascii="Century Gothic" w:eastAsia="Times New Roman" w:hAnsi="Century Gothic" w:cs="Verdana"/>
          <w:sz w:val="26"/>
          <w:szCs w:val="26"/>
          <w:lang w:val="es-ES" w:eastAsia="es-ES"/>
        </w:rPr>
      </w:pPr>
      <w:bookmarkStart w:id="0" w:name="_Hlk167963017"/>
      <w:r w:rsidRPr="00844EC6">
        <w:rPr>
          <w:rFonts w:ascii="Century Gothic" w:eastAsia="Times New Roman" w:hAnsi="Century Gothic" w:cs="Verdana"/>
          <w:sz w:val="26"/>
          <w:szCs w:val="26"/>
          <w:lang w:val="es-ES" w:eastAsia="es-ES"/>
        </w:rPr>
        <w:t xml:space="preserve">Magistrada FANY LORENA JIMÉNEZ AGUIRRE. </w:t>
      </w:r>
      <w:r w:rsidR="00913720" w:rsidRPr="00844EC6">
        <w:rPr>
          <w:rFonts w:ascii="Century Gothic" w:eastAsia="Times New Roman" w:hAnsi="Century Gothic" w:cs="Verdana"/>
          <w:sz w:val="26"/>
          <w:szCs w:val="26"/>
          <w:lang w:val="es-ES" w:eastAsia="es-ES"/>
        </w:rPr>
        <w:t>(Presente)</w:t>
      </w:r>
    </w:p>
    <w:p w14:paraId="21A28490" w14:textId="08C645EC" w:rsidR="007407D9" w:rsidRPr="00844EC6" w:rsidRDefault="007407D9" w:rsidP="007407D9">
      <w:pPr>
        <w:autoSpaceDE w:val="0"/>
        <w:autoSpaceDN w:val="0"/>
        <w:spacing w:after="0" w:line="240" w:lineRule="auto"/>
        <w:jc w:val="both"/>
        <w:rPr>
          <w:rFonts w:ascii="Century Gothic" w:eastAsia="Times New Roman" w:hAnsi="Century Gothic" w:cs="Verdana"/>
          <w:sz w:val="26"/>
          <w:szCs w:val="26"/>
          <w:lang w:val="es-ES" w:eastAsia="es-ES"/>
        </w:rPr>
      </w:pPr>
      <w:r w:rsidRPr="00844EC6">
        <w:rPr>
          <w:rFonts w:ascii="Century Gothic" w:eastAsia="Times New Roman" w:hAnsi="Century Gothic" w:cs="Verdana"/>
          <w:sz w:val="26"/>
          <w:szCs w:val="26"/>
          <w:lang w:val="es-ES" w:eastAsia="es-ES"/>
        </w:rPr>
        <w:t>Magistrado JOSÉ RAMÓN JIMÉNEZ GUTIÉRREZ. (Presente)</w:t>
      </w:r>
    </w:p>
    <w:p w14:paraId="397515C6" w14:textId="1856A646" w:rsidR="004D3892" w:rsidRPr="00844EC6" w:rsidRDefault="004D3892" w:rsidP="007407D9">
      <w:pPr>
        <w:autoSpaceDE w:val="0"/>
        <w:autoSpaceDN w:val="0"/>
        <w:spacing w:after="0" w:line="240" w:lineRule="auto"/>
        <w:jc w:val="both"/>
        <w:rPr>
          <w:rFonts w:ascii="Century Gothic" w:eastAsia="Times New Roman" w:hAnsi="Century Gothic" w:cs="Verdana"/>
          <w:sz w:val="26"/>
          <w:szCs w:val="26"/>
          <w:lang w:val="es-ES" w:eastAsia="es-ES"/>
        </w:rPr>
      </w:pPr>
      <w:r w:rsidRPr="00844EC6">
        <w:rPr>
          <w:rFonts w:ascii="Century Gothic" w:eastAsia="Times New Roman" w:hAnsi="Century Gothic" w:cs="Verdana"/>
          <w:sz w:val="26"/>
          <w:szCs w:val="26"/>
          <w:lang w:val="es-ES" w:eastAsia="es-ES"/>
        </w:rPr>
        <w:t>Magistrado AVELINO BRAVO CACHO. (Presente)</w:t>
      </w:r>
    </w:p>
    <w:bookmarkEnd w:id="0"/>
    <w:p w14:paraId="72C45749" w14:textId="77777777" w:rsidR="00A109C5" w:rsidRPr="00844EC6" w:rsidRDefault="00A109C5"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71557697" w14:textId="20CE6126" w:rsidR="007407D9" w:rsidRPr="00844EC6" w:rsidRDefault="007407D9" w:rsidP="007407D9">
      <w:pPr>
        <w:pStyle w:val="Textosinformato"/>
        <w:rPr>
          <w:sz w:val="26"/>
          <w:szCs w:val="26"/>
        </w:rPr>
      </w:pPr>
      <w:r w:rsidRPr="00844EC6">
        <w:rPr>
          <w:sz w:val="26"/>
          <w:szCs w:val="26"/>
        </w:rPr>
        <w:t xml:space="preserve">En uso de la voz el </w:t>
      </w:r>
      <w:r w:rsidRPr="00844EC6">
        <w:rPr>
          <w:b/>
          <w:sz w:val="26"/>
          <w:szCs w:val="26"/>
        </w:rPr>
        <w:t xml:space="preserve">Secretario General </w:t>
      </w:r>
      <w:r w:rsidR="001944DB" w:rsidRPr="00844EC6">
        <w:rPr>
          <w:b/>
          <w:sz w:val="26"/>
          <w:szCs w:val="26"/>
        </w:rPr>
        <w:t>de Acuerdos:</w:t>
      </w:r>
      <w:r w:rsidRPr="00844EC6">
        <w:rPr>
          <w:sz w:val="26"/>
          <w:szCs w:val="26"/>
        </w:rPr>
        <w:t xml:space="preserve"> </w:t>
      </w:r>
      <w:r w:rsidR="001944DB" w:rsidRPr="00844EC6">
        <w:rPr>
          <w:sz w:val="26"/>
          <w:szCs w:val="26"/>
        </w:rPr>
        <w:t>H</w:t>
      </w:r>
      <w:r w:rsidRPr="00844EC6">
        <w:rPr>
          <w:sz w:val="26"/>
          <w:szCs w:val="26"/>
        </w:rPr>
        <w:t>ago del conocimiento que se encuentran presentes</w:t>
      </w:r>
      <w:r w:rsidR="004B385C" w:rsidRPr="00844EC6">
        <w:rPr>
          <w:sz w:val="26"/>
          <w:szCs w:val="26"/>
        </w:rPr>
        <w:t xml:space="preserve"> </w:t>
      </w:r>
      <w:r w:rsidR="00913720" w:rsidRPr="00844EC6">
        <w:rPr>
          <w:sz w:val="26"/>
          <w:szCs w:val="26"/>
        </w:rPr>
        <w:t>los</w:t>
      </w:r>
      <w:r w:rsidR="00347CAF" w:rsidRPr="00844EC6">
        <w:rPr>
          <w:sz w:val="26"/>
          <w:szCs w:val="26"/>
        </w:rPr>
        <w:t xml:space="preserve"> tres</w:t>
      </w:r>
      <w:r w:rsidR="00913720" w:rsidRPr="00844EC6">
        <w:rPr>
          <w:sz w:val="26"/>
          <w:szCs w:val="26"/>
        </w:rPr>
        <w:t xml:space="preserve"> </w:t>
      </w:r>
      <w:r w:rsidRPr="00844EC6">
        <w:rPr>
          <w:sz w:val="26"/>
          <w:szCs w:val="26"/>
        </w:rPr>
        <w:t>Magistrados</w:t>
      </w:r>
      <w:r w:rsidR="00B2371B" w:rsidRPr="00844EC6">
        <w:rPr>
          <w:sz w:val="26"/>
          <w:szCs w:val="26"/>
        </w:rPr>
        <w:t xml:space="preserve"> </w:t>
      </w:r>
      <w:r w:rsidRPr="00844EC6">
        <w:rPr>
          <w:sz w:val="26"/>
          <w:szCs w:val="26"/>
        </w:rPr>
        <w:t>que integran la Sala Superior</w:t>
      </w:r>
      <w:r w:rsidR="00CD4A82" w:rsidRPr="00844EC6">
        <w:rPr>
          <w:sz w:val="26"/>
          <w:szCs w:val="26"/>
        </w:rPr>
        <w:t>,</w:t>
      </w:r>
      <w:r w:rsidR="00913720" w:rsidRPr="00844EC6">
        <w:rPr>
          <w:sz w:val="26"/>
          <w:szCs w:val="26"/>
        </w:rPr>
        <w:t xml:space="preserve"> </w:t>
      </w:r>
      <w:r w:rsidRPr="00844EC6">
        <w:rPr>
          <w:sz w:val="26"/>
          <w:szCs w:val="26"/>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844EC6">
        <w:rPr>
          <w:sz w:val="26"/>
          <w:szCs w:val="26"/>
        </w:rPr>
        <w:t xml:space="preserve">37 fracción II </w:t>
      </w:r>
      <w:r w:rsidRPr="00844EC6">
        <w:rPr>
          <w:sz w:val="26"/>
          <w:szCs w:val="26"/>
        </w:rPr>
        <w:t xml:space="preserve">del Reglamento Interno del Tribunal de Justicia Administrativa del Estado de Jalisco. </w:t>
      </w:r>
    </w:p>
    <w:p w14:paraId="76B36E6C" w14:textId="77777777" w:rsidR="003D3B7C" w:rsidRPr="00844EC6" w:rsidRDefault="003D3B7C"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5CA010E8" w14:textId="77777777" w:rsidR="007407D9" w:rsidRPr="00844EC6" w:rsidRDefault="007407D9" w:rsidP="007407D9">
      <w:pPr>
        <w:autoSpaceDE w:val="0"/>
        <w:autoSpaceDN w:val="0"/>
        <w:spacing w:after="0" w:line="240" w:lineRule="auto"/>
        <w:jc w:val="both"/>
        <w:rPr>
          <w:rFonts w:ascii="Century Gothic" w:eastAsia="Times New Roman" w:hAnsi="Century Gothic" w:cs="Verdana"/>
          <w:sz w:val="26"/>
          <w:szCs w:val="26"/>
          <w:lang w:val="es-ES" w:eastAsia="es-ES"/>
        </w:rPr>
      </w:pPr>
      <w:r w:rsidRPr="00844EC6">
        <w:rPr>
          <w:rFonts w:ascii="Century Gothic" w:eastAsia="Times New Roman" w:hAnsi="Century Gothic" w:cs="Verdana"/>
          <w:sz w:val="26"/>
          <w:szCs w:val="26"/>
          <w:lang w:val="es-ES" w:eastAsia="es-ES"/>
        </w:rPr>
        <w:t>El Magistrado Presidente, declara abierta la presente sesión y propone</w:t>
      </w:r>
      <w:r w:rsidRPr="00844EC6">
        <w:rPr>
          <w:rFonts w:ascii="Century Gothic" w:eastAsia="Times New Roman" w:hAnsi="Century Gothic" w:cs="Verdana"/>
          <w:b/>
          <w:sz w:val="26"/>
          <w:szCs w:val="26"/>
          <w:lang w:val="es-ES" w:eastAsia="es-ES"/>
        </w:rPr>
        <w:t xml:space="preserve"> </w:t>
      </w:r>
      <w:r w:rsidRPr="00844EC6">
        <w:rPr>
          <w:rFonts w:ascii="Century Gothic" w:eastAsia="Times New Roman" w:hAnsi="Century Gothic" w:cs="Verdana"/>
          <w:sz w:val="26"/>
          <w:szCs w:val="26"/>
          <w:lang w:val="es-ES" w:eastAsia="es-ES"/>
        </w:rPr>
        <w:t xml:space="preserve">los puntos señalados en el siguiente; </w:t>
      </w:r>
    </w:p>
    <w:p w14:paraId="60CDD7B9" w14:textId="29FC6E1C" w:rsidR="00150B26" w:rsidRPr="00844EC6" w:rsidRDefault="00150B26"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5418F499" w14:textId="77777777" w:rsidR="00F85183" w:rsidRPr="00844EC6" w:rsidRDefault="00F85183"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626B2BA3" w14:textId="77777777" w:rsidR="007407D9" w:rsidRPr="00844EC6" w:rsidRDefault="007407D9" w:rsidP="007407D9">
      <w:pPr>
        <w:autoSpaceDE w:val="0"/>
        <w:autoSpaceDN w:val="0"/>
        <w:spacing w:after="0" w:line="240" w:lineRule="auto"/>
        <w:jc w:val="center"/>
        <w:rPr>
          <w:rFonts w:ascii="Century Gothic" w:eastAsia="Times New Roman" w:hAnsi="Century Gothic" w:cs="Verdana"/>
          <w:b/>
          <w:sz w:val="26"/>
          <w:szCs w:val="26"/>
          <w:lang w:val="es-ES" w:eastAsia="es-ES"/>
        </w:rPr>
      </w:pPr>
      <w:r w:rsidRPr="00844EC6">
        <w:rPr>
          <w:rFonts w:ascii="Century Gothic" w:eastAsia="Times New Roman" w:hAnsi="Century Gothic" w:cs="Verdana"/>
          <w:b/>
          <w:sz w:val="26"/>
          <w:szCs w:val="26"/>
          <w:lang w:val="es-ES" w:eastAsia="es-ES"/>
        </w:rPr>
        <w:lastRenderedPageBreak/>
        <w:t>ORDEN DEL DÍA:</w:t>
      </w:r>
    </w:p>
    <w:p w14:paraId="63133BB7" w14:textId="5C6C75E9" w:rsidR="00150B26" w:rsidRPr="00844EC6" w:rsidRDefault="00150B26" w:rsidP="007407D9">
      <w:pPr>
        <w:autoSpaceDE w:val="0"/>
        <w:autoSpaceDN w:val="0"/>
        <w:spacing w:after="0" w:line="240" w:lineRule="auto"/>
        <w:jc w:val="both"/>
        <w:rPr>
          <w:rFonts w:ascii="Century Gothic" w:eastAsia="Times New Roman" w:hAnsi="Century Gothic" w:cs="Verdana"/>
          <w:sz w:val="26"/>
          <w:szCs w:val="26"/>
          <w:lang w:val="es-ES" w:eastAsia="es-ES"/>
        </w:rPr>
      </w:pPr>
      <w:bookmarkStart w:id="1" w:name="_Hlk181604767"/>
    </w:p>
    <w:p w14:paraId="47F44DCD" w14:textId="77777777" w:rsidR="00F85183" w:rsidRPr="00844EC6" w:rsidRDefault="00F85183" w:rsidP="007407D9">
      <w:pPr>
        <w:autoSpaceDE w:val="0"/>
        <w:autoSpaceDN w:val="0"/>
        <w:spacing w:after="0" w:line="240" w:lineRule="auto"/>
        <w:jc w:val="both"/>
        <w:rPr>
          <w:rFonts w:ascii="Century Gothic" w:eastAsia="Times New Roman" w:hAnsi="Century Gothic" w:cs="Verdana"/>
          <w:sz w:val="26"/>
          <w:szCs w:val="26"/>
          <w:lang w:val="es-ES" w:eastAsia="es-ES"/>
        </w:rPr>
      </w:pPr>
    </w:p>
    <w:p w14:paraId="7F48BC3B" w14:textId="77777777" w:rsidR="00296114" w:rsidRPr="00844EC6" w:rsidRDefault="007407D9" w:rsidP="002511F9">
      <w:pPr>
        <w:pStyle w:val="Sangradetextonormal"/>
        <w:numPr>
          <w:ilvl w:val="0"/>
          <w:numId w:val="1"/>
        </w:numPr>
        <w:tabs>
          <w:tab w:val="left" w:pos="284"/>
        </w:tabs>
        <w:ind w:left="357" w:hanging="357"/>
        <w:jc w:val="both"/>
        <w:rPr>
          <w:rFonts w:ascii="Century Gothic" w:hAnsi="Century Gothic"/>
          <w:b w:val="0"/>
          <w:szCs w:val="26"/>
        </w:rPr>
      </w:pPr>
      <w:bookmarkStart w:id="2" w:name="_Hlk181605972"/>
      <w:r w:rsidRPr="00844EC6">
        <w:rPr>
          <w:rFonts w:ascii="Century Gothic" w:hAnsi="Century Gothic"/>
          <w:b w:val="0"/>
          <w:szCs w:val="26"/>
        </w:rPr>
        <w:t xml:space="preserve">Lista de asistencia, constatación de quórum legal y declaratoria correspondiente; </w:t>
      </w:r>
    </w:p>
    <w:p w14:paraId="52B52862" w14:textId="38919560" w:rsidR="00990151" w:rsidRPr="00844EC6" w:rsidRDefault="007407D9" w:rsidP="00270AEE">
      <w:pPr>
        <w:pStyle w:val="Sangradetextonormal"/>
        <w:numPr>
          <w:ilvl w:val="0"/>
          <w:numId w:val="1"/>
        </w:numPr>
        <w:ind w:left="357" w:hanging="357"/>
        <w:jc w:val="both"/>
        <w:rPr>
          <w:rFonts w:ascii="Century Gothic" w:hAnsi="Century Gothic"/>
          <w:b w:val="0"/>
          <w:szCs w:val="26"/>
        </w:rPr>
      </w:pPr>
      <w:r w:rsidRPr="00844EC6">
        <w:rPr>
          <w:rFonts w:ascii="Century Gothic" w:hAnsi="Century Gothic"/>
          <w:b w:val="0"/>
          <w:szCs w:val="26"/>
        </w:rPr>
        <w:t>Aprobación del Orden del Día;</w:t>
      </w:r>
    </w:p>
    <w:p w14:paraId="5313219D" w14:textId="09409790" w:rsidR="00EC68E0" w:rsidRPr="00844EC6" w:rsidRDefault="004B738E" w:rsidP="00D77F36">
      <w:pPr>
        <w:pStyle w:val="Sangradetextonormal"/>
        <w:numPr>
          <w:ilvl w:val="0"/>
          <w:numId w:val="1"/>
        </w:numPr>
        <w:ind w:left="357" w:hanging="357"/>
        <w:jc w:val="both"/>
        <w:rPr>
          <w:rFonts w:ascii="Century Gothic" w:hAnsi="Century Gothic"/>
          <w:b w:val="0"/>
          <w:szCs w:val="26"/>
        </w:rPr>
      </w:pPr>
      <w:r w:rsidRPr="00844EC6">
        <w:rPr>
          <w:rFonts w:ascii="Century Gothic" w:hAnsi="Century Gothic"/>
          <w:b w:val="0"/>
          <w:szCs w:val="26"/>
          <w:lang w:val="es-MX"/>
        </w:rPr>
        <w:t>Recepción de</w:t>
      </w:r>
      <w:r w:rsidR="00841FFD" w:rsidRPr="00844EC6">
        <w:rPr>
          <w:rFonts w:ascii="Century Gothic" w:hAnsi="Century Gothic"/>
          <w:b w:val="0"/>
          <w:szCs w:val="26"/>
          <w:lang w:val="es-MX"/>
        </w:rPr>
        <w:t xml:space="preserve"> </w:t>
      </w:r>
      <w:r w:rsidRPr="00844EC6">
        <w:rPr>
          <w:rFonts w:ascii="Century Gothic" w:hAnsi="Century Gothic"/>
          <w:b w:val="0"/>
          <w:szCs w:val="26"/>
          <w:lang w:val="es-MX"/>
        </w:rPr>
        <w:t>l</w:t>
      </w:r>
      <w:r w:rsidR="00841FFD" w:rsidRPr="00844EC6">
        <w:rPr>
          <w:rFonts w:ascii="Century Gothic" w:hAnsi="Century Gothic"/>
          <w:b w:val="0"/>
          <w:szCs w:val="26"/>
          <w:lang w:val="es-MX"/>
        </w:rPr>
        <w:t xml:space="preserve">os </w:t>
      </w:r>
      <w:r w:rsidRPr="00844EC6">
        <w:rPr>
          <w:rFonts w:ascii="Century Gothic" w:hAnsi="Century Gothic"/>
          <w:b w:val="0"/>
          <w:szCs w:val="26"/>
          <w:lang w:val="es-MX"/>
        </w:rPr>
        <w:t>oficio</w:t>
      </w:r>
      <w:r w:rsidR="00841FFD" w:rsidRPr="00844EC6">
        <w:rPr>
          <w:rFonts w:ascii="Century Gothic" w:hAnsi="Century Gothic"/>
          <w:b w:val="0"/>
          <w:szCs w:val="26"/>
          <w:lang w:val="es-MX"/>
        </w:rPr>
        <w:t>s 29494/2026, 29495/2026, 29496/2026</w:t>
      </w:r>
      <w:r w:rsidR="003072C5" w:rsidRPr="00844EC6">
        <w:rPr>
          <w:rFonts w:ascii="Century Gothic" w:hAnsi="Century Gothic"/>
          <w:b w:val="0"/>
          <w:szCs w:val="26"/>
          <w:lang w:val="es-MX"/>
        </w:rPr>
        <w:t xml:space="preserve"> </w:t>
      </w:r>
      <w:r w:rsidR="00841FFD" w:rsidRPr="00844EC6">
        <w:rPr>
          <w:rFonts w:ascii="Century Gothic" w:hAnsi="Century Gothic"/>
          <w:b w:val="0"/>
          <w:szCs w:val="26"/>
          <w:lang w:val="es-MX"/>
        </w:rPr>
        <w:t>y 29497</w:t>
      </w:r>
      <w:r w:rsidRPr="00844EC6">
        <w:rPr>
          <w:rFonts w:ascii="Century Gothic" w:hAnsi="Century Gothic"/>
          <w:b w:val="0"/>
          <w:szCs w:val="26"/>
          <w:lang w:val="es-MX"/>
        </w:rPr>
        <w:t xml:space="preserve"> que remite el </w:t>
      </w:r>
      <w:r w:rsidR="00841FFD" w:rsidRPr="00844EC6">
        <w:rPr>
          <w:rFonts w:ascii="Century Gothic" w:hAnsi="Century Gothic"/>
          <w:b w:val="0"/>
          <w:szCs w:val="26"/>
          <w:lang w:val="es-MX"/>
        </w:rPr>
        <w:t>Juzgado</w:t>
      </w:r>
      <w:r w:rsidR="003072C5" w:rsidRPr="00844EC6">
        <w:rPr>
          <w:rFonts w:ascii="Century Gothic" w:hAnsi="Century Gothic"/>
          <w:b w:val="0"/>
          <w:szCs w:val="26"/>
          <w:lang w:val="es-MX"/>
        </w:rPr>
        <w:t xml:space="preserve"> Quinto de Distrito en Materia Administrativa en el Estado, mediante los cuales requiere a este Tribunal por la ejecutoria de Amparo 990/2024.</w:t>
      </w:r>
      <w:r w:rsidR="005605D6" w:rsidRPr="00844EC6">
        <w:rPr>
          <w:rFonts w:ascii="Century Gothic" w:hAnsi="Century Gothic"/>
          <w:b w:val="0"/>
          <w:szCs w:val="26"/>
        </w:rPr>
        <w:t>;</w:t>
      </w:r>
    </w:p>
    <w:p w14:paraId="5CF40899" w14:textId="32F34740" w:rsidR="00150B26" w:rsidRPr="00844EC6" w:rsidRDefault="00CD4A82" w:rsidP="008D61CF">
      <w:pPr>
        <w:pStyle w:val="Sangradetextonormal"/>
        <w:numPr>
          <w:ilvl w:val="0"/>
          <w:numId w:val="1"/>
        </w:numPr>
        <w:ind w:left="357" w:hanging="357"/>
        <w:jc w:val="both"/>
        <w:rPr>
          <w:rFonts w:ascii="Century Gothic" w:hAnsi="Century Gothic"/>
          <w:b w:val="0"/>
          <w:szCs w:val="26"/>
        </w:rPr>
      </w:pPr>
      <w:r w:rsidRPr="00844EC6">
        <w:rPr>
          <w:rFonts w:ascii="Century Gothic" w:hAnsi="Century Gothic"/>
          <w:b w:val="0"/>
          <w:szCs w:val="26"/>
        </w:rPr>
        <w:t>Clausur</w:t>
      </w:r>
      <w:r w:rsidR="008D61CF" w:rsidRPr="00844EC6">
        <w:rPr>
          <w:rFonts w:ascii="Century Gothic" w:hAnsi="Century Gothic"/>
          <w:b w:val="0"/>
          <w:szCs w:val="26"/>
        </w:rPr>
        <w:t>a.</w:t>
      </w:r>
    </w:p>
    <w:p w14:paraId="3A01229D" w14:textId="17863D89" w:rsidR="00073D2B" w:rsidRPr="00844EC6" w:rsidRDefault="00073D2B" w:rsidP="00073D2B">
      <w:pPr>
        <w:pStyle w:val="Sangradetextonormal"/>
        <w:ind w:left="0" w:firstLine="0"/>
        <w:jc w:val="both"/>
        <w:rPr>
          <w:rFonts w:ascii="Century Gothic" w:hAnsi="Century Gothic"/>
          <w:b w:val="0"/>
          <w:szCs w:val="26"/>
        </w:rPr>
      </w:pPr>
    </w:p>
    <w:bookmarkEnd w:id="1"/>
    <w:bookmarkEnd w:id="2"/>
    <w:p w14:paraId="0F64945E" w14:textId="1715B7A1" w:rsidR="00877D89" w:rsidRPr="00844EC6" w:rsidRDefault="007407D9" w:rsidP="007407D9">
      <w:pPr>
        <w:pStyle w:val="Textosinformato"/>
        <w:rPr>
          <w:sz w:val="26"/>
          <w:szCs w:val="26"/>
        </w:rPr>
      </w:pPr>
      <w:r w:rsidRPr="00844EC6">
        <w:rPr>
          <w:sz w:val="26"/>
          <w:szCs w:val="26"/>
        </w:rPr>
        <w:t xml:space="preserve">En uso de la voz el </w:t>
      </w:r>
      <w:r w:rsidRPr="00844EC6">
        <w:rPr>
          <w:b/>
          <w:sz w:val="26"/>
          <w:szCs w:val="26"/>
        </w:rPr>
        <w:t>Magistrado Presidente</w:t>
      </w:r>
      <w:r w:rsidR="007308CD" w:rsidRPr="00844EC6">
        <w:rPr>
          <w:sz w:val="26"/>
          <w:szCs w:val="26"/>
        </w:rPr>
        <w:t>: E</w:t>
      </w:r>
      <w:r w:rsidRPr="00844EC6">
        <w:rPr>
          <w:sz w:val="26"/>
          <w:szCs w:val="26"/>
        </w:rPr>
        <w:t>n relación al punto número uno del orden del día, el mismo ya qued</w:t>
      </w:r>
      <w:r w:rsidR="00592A3A" w:rsidRPr="00844EC6">
        <w:rPr>
          <w:sz w:val="26"/>
          <w:szCs w:val="26"/>
        </w:rPr>
        <w:t>ó</w:t>
      </w:r>
      <w:r w:rsidRPr="00844EC6">
        <w:rPr>
          <w:sz w:val="26"/>
          <w:szCs w:val="26"/>
        </w:rPr>
        <w:t xml:space="preserve"> desahogado. </w:t>
      </w:r>
    </w:p>
    <w:p w14:paraId="4C0E71C6" w14:textId="49536B1F" w:rsidR="00150B26" w:rsidRPr="00844EC6" w:rsidRDefault="00150B26" w:rsidP="007407D9">
      <w:pPr>
        <w:pStyle w:val="Textosinformato"/>
        <w:rPr>
          <w:sz w:val="26"/>
          <w:szCs w:val="26"/>
        </w:rPr>
      </w:pPr>
    </w:p>
    <w:p w14:paraId="5AACDE9D" w14:textId="613B2718" w:rsidR="000D55B2" w:rsidRPr="00844EC6" w:rsidRDefault="007407D9" w:rsidP="007D1882">
      <w:pPr>
        <w:pStyle w:val="Textosinformato"/>
        <w:jc w:val="center"/>
        <w:rPr>
          <w:b/>
          <w:sz w:val="26"/>
          <w:szCs w:val="26"/>
        </w:rPr>
      </w:pPr>
      <w:r w:rsidRPr="00844EC6">
        <w:rPr>
          <w:b/>
          <w:sz w:val="26"/>
          <w:szCs w:val="26"/>
        </w:rPr>
        <w:t>- 2 -</w:t>
      </w:r>
    </w:p>
    <w:p w14:paraId="5221601A" w14:textId="77777777" w:rsidR="00F85183" w:rsidRPr="00844EC6" w:rsidRDefault="00F85183" w:rsidP="007407D9">
      <w:pPr>
        <w:pStyle w:val="Textosinformato"/>
        <w:rPr>
          <w:sz w:val="26"/>
          <w:szCs w:val="26"/>
        </w:rPr>
      </w:pPr>
    </w:p>
    <w:p w14:paraId="6EB5ABCB" w14:textId="7A8526EB" w:rsidR="007407D9" w:rsidRPr="00844EC6" w:rsidRDefault="007C728D" w:rsidP="007407D9">
      <w:pPr>
        <w:pStyle w:val="Textosinformato"/>
        <w:rPr>
          <w:sz w:val="26"/>
          <w:szCs w:val="26"/>
        </w:rPr>
      </w:pPr>
      <w:r w:rsidRPr="00844EC6">
        <w:rPr>
          <w:sz w:val="26"/>
          <w:szCs w:val="26"/>
        </w:rPr>
        <w:t>En uso de la voz el</w:t>
      </w:r>
      <w:r w:rsidR="007407D9" w:rsidRPr="00844EC6">
        <w:rPr>
          <w:sz w:val="26"/>
          <w:szCs w:val="26"/>
        </w:rPr>
        <w:t xml:space="preserve"> </w:t>
      </w:r>
      <w:r w:rsidR="007407D9" w:rsidRPr="00844EC6">
        <w:rPr>
          <w:b/>
          <w:sz w:val="26"/>
          <w:szCs w:val="26"/>
        </w:rPr>
        <w:t xml:space="preserve">Magistrado Presidente: </w:t>
      </w:r>
      <w:r w:rsidR="007407D9" w:rsidRPr="00844EC6">
        <w:rPr>
          <w:sz w:val="26"/>
          <w:szCs w:val="26"/>
        </w:rPr>
        <w:t>Somete a su aprobación el orden del día</w:t>
      </w:r>
      <w:r w:rsidR="00554C49" w:rsidRPr="00844EC6">
        <w:rPr>
          <w:sz w:val="26"/>
          <w:szCs w:val="26"/>
        </w:rPr>
        <w:t>, Secretario nos toma la votación por favor.</w:t>
      </w:r>
      <w:r w:rsidR="007407D9" w:rsidRPr="00844EC6">
        <w:rPr>
          <w:sz w:val="26"/>
          <w:szCs w:val="26"/>
        </w:rPr>
        <w:t xml:space="preserve"> </w:t>
      </w:r>
    </w:p>
    <w:p w14:paraId="4A8C8C26" w14:textId="77777777" w:rsidR="00A109C5" w:rsidRPr="00844EC6" w:rsidRDefault="00A109C5" w:rsidP="007407D9">
      <w:pPr>
        <w:pStyle w:val="Textosinformato"/>
        <w:rPr>
          <w:sz w:val="26"/>
          <w:szCs w:val="26"/>
        </w:rPr>
      </w:pPr>
    </w:p>
    <w:p w14:paraId="0CE95BF5" w14:textId="77777777" w:rsidR="00554C49" w:rsidRPr="00844EC6" w:rsidRDefault="00554C49" w:rsidP="00554C49">
      <w:pPr>
        <w:pStyle w:val="Textosinformato"/>
        <w:rPr>
          <w:sz w:val="26"/>
          <w:szCs w:val="26"/>
          <w:lang w:val="es-MX"/>
        </w:rPr>
      </w:pPr>
      <w:r w:rsidRPr="00844EC6">
        <w:rPr>
          <w:sz w:val="26"/>
          <w:szCs w:val="26"/>
          <w:lang w:val="es-MX"/>
        </w:rPr>
        <w:t xml:space="preserve">En uso de la voz el </w:t>
      </w:r>
      <w:r w:rsidRPr="00844EC6">
        <w:rPr>
          <w:b/>
          <w:sz w:val="26"/>
          <w:szCs w:val="26"/>
          <w:lang w:val="es-MX"/>
        </w:rPr>
        <w:t>Secretario General de Acuerdos</w:t>
      </w:r>
      <w:r w:rsidR="007308CD" w:rsidRPr="00844EC6">
        <w:rPr>
          <w:sz w:val="26"/>
          <w:szCs w:val="26"/>
          <w:lang w:val="es-MX"/>
        </w:rPr>
        <w:t>: E</w:t>
      </w:r>
      <w:r w:rsidR="001944DB" w:rsidRPr="00844EC6">
        <w:rPr>
          <w:sz w:val="26"/>
          <w:szCs w:val="26"/>
          <w:lang w:val="es-MX"/>
        </w:rPr>
        <w:t>n seguida Presidente.</w:t>
      </w:r>
      <w:r w:rsidRPr="00844EC6">
        <w:rPr>
          <w:sz w:val="26"/>
          <w:szCs w:val="26"/>
          <w:lang w:val="es-MX"/>
        </w:rPr>
        <w:t xml:space="preserve"> </w:t>
      </w:r>
    </w:p>
    <w:p w14:paraId="6F798AC9" w14:textId="77777777" w:rsidR="00A109C5" w:rsidRPr="00844EC6" w:rsidRDefault="00A109C5" w:rsidP="00554C49">
      <w:pPr>
        <w:pStyle w:val="Textosinformato"/>
        <w:rPr>
          <w:sz w:val="26"/>
          <w:szCs w:val="26"/>
          <w:lang w:val="es-MX"/>
        </w:rPr>
      </w:pPr>
    </w:p>
    <w:p w14:paraId="16334A45" w14:textId="77777777" w:rsidR="00616302" w:rsidRPr="00844EC6" w:rsidRDefault="00D93A14" w:rsidP="00616302">
      <w:pPr>
        <w:pStyle w:val="Textosinformato"/>
        <w:rPr>
          <w:b/>
          <w:sz w:val="26"/>
          <w:szCs w:val="26"/>
        </w:rPr>
      </w:pPr>
      <w:r w:rsidRPr="00844EC6">
        <w:rPr>
          <w:sz w:val="26"/>
          <w:szCs w:val="26"/>
        </w:rPr>
        <w:t>Magistrada FANY LORENA JIMÉNEZ AGUIRRE</w:t>
      </w:r>
      <w:r w:rsidR="004B385C" w:rsidRPr="00844EC6">
        <w:rPr>
          <w:sz w:val="26"/>
          <w:szCs w:val="26"/>
        </w:rPr>
        <w:t>.</w:t>
      </w:r>
      <w:r w:rsidR="004B385C" w:rsidRPr="00844EC6">
        <w:rPr>
          <w:b/>
          <w:sz w:val="26"/>
          <w:szCs w:val="26"/>
        </w:rPr>
        <w:t xml:space="preserve"> </w:t>
      </w:r>
      <w:r w:rsidR="00616302" w:rsidRPr="00844EC6">
        <w:rPr>
          <w:b/>
          <w:sz w:val="26"/>
          <w:szCs w:val="26"/>
        </w:rPr>
        <w:t>A favor.</w:t>
      </w:r>
    </w:p>
    <w:p w14:paraId="48B4F1B6" w14:textId="5ED26AD3" w:rsidR="00554C49" w:rsidRPr="00844EC6" w:rsidRDefault="00616302" w:rsidP="007407D9">
      <w:pPr>
        <w:pStyle w:val="Textosinformato"/>
        <w:rPr>
          <w:b/>
          <w:sz w:val="26"/>
          <w:szCs w:val="26"/>
        </w:rPr>
      </w:pPr>
      <w:r w:rsidRPr="00844EC6">
        <w:rPr>
          <w:sz w:val="26"/>
          <w:szCs w:val="26"/>
        </w:rPr>
        <w:t xml:space="preserve">Magistrado JOSÉ RAMÓN JIMÉNEZ GUTIÉRREZ. </w:t>
      </w:r>
      <w:r w:rsidRPr="00844EC6">
        <w:rPr>
          <w:b/>
          <w:sz w:val="26"/>
          <w:szCs w:val="26"/>
        </w:rPr>
        <w:t>A favor.</w:t>
      </w:r>
    </w:p>
    <w:p w14:paraId="49590415" w14:textId="1AD731D0" w:rsidR="004D3892" w:rsidRPr="00844EC6" w:rsidRDefault="004D3892" w:rsidP="007407D9">
      <w:pPr>
        <w:pStyle w:val="Textosinformato"/>
        <w:rPr>
          <w:sz w:val="26"/>
          <w:szCs w:val="26"/>
        </w:rPr>
      </w:pPr>
      <w:r w:rsidRPr="00844EC6">
        <w:rPr>
          <w:sz w:val="26"/>
          <w:szCs w:val="26"/>
        </w:rPr>
        <w:t xml:space="preserve">Magistrado AVELINO BRAVO CACHO. </w:t>
      </w:r>
      <w:r w:rsidRPr="00844EC6">
        <w:rPr>
          <w:b/>
          <w:sz w:val="26"/>
          <w:szCs w:val="26"/>
        </w:rPr>
        <w:t>A favor.</w:t>
      </w:r>
    </w:p>
    <w:p w14:paraId="60A9B93E" w14:textId="77777777" w:rsidR="00A109C5" w:rsidRPr="00844EC6" w:rsidRDefault="00A109C5" w:rsidP="007407D9">
      <w:pPr>
        <w:pStyle w:val="Textosinformato"/>
        <w:rPr>
          <w:sz w:val="26"/>
          <w:szCs w:val="26"/>
        </w:rPr>
      </w:pPr>
    </w:p>
    <w:p w14:paraId="6A346F77" w14:textId="77777777" w:rsidR="007407D9" w:rsidRPr="00844EC6" w:rsidRDefault="007407D9" w:rsidP="007407D9">
      <w:pPr>
        <w:pStyle w:val="Textosinformato"/>
        <w:rPr>
          <w:sz w:val="26"/>
          <w:szCs w:val="26"/>
        </w:rPr>
      </w:pPr>
      <w:r w:rsidRPr="00844EC6">
        <w:rPr>
          <w:sz w:val="26"/>
          <w:szCs w:val="26"/>
        </w:rPr>
        <w:t>Registrada la votación por p</w:t>
      </w:r>
      <w:r w:rsidR="00DA1CC3" w:rsidRPr="00844EC6">
        <w:rPr>
          <w:sz w:val="26"/>
          <w:szCs w:val="26"/>
        </w:rPr>
        <w:t>arte del Secretario General de A</w:t>
      </w:r>
      <w:r w:rsidRPr="00844EC6">
        <w:rPr>
          <w:sz w:val="26"/>
          <w:szCs w:val="26"/>
        </w:rPr>
        <w:t>cuerdo</w:t>
      </w:r>
      <w:r w:rsidR="00DA1CC3" w:rsidRPr="00844EC6">
        <w:rPr>
          <w:sz w:val="26"/>
          <w:szCs w:val="26"/>
        </w:rPr>
        <w:t>s</w:t>
      </w:r>
      <w:r w:rsidRPr="00844EC6">
        <w:rPr>
          <w:sz w:val="26"/>
          <w:szCs w:val="26"/>
        </w:rPr>
        <w:t>, se emite el siguiente punto de acuerdo:</w:t>
      </w:r>
    </w:p>
    <w:p w14:paraId="78A5104D" w14:textId="77777777" w:rsidR="00A109C5" w:rsidRPr="00844EC6" w:rsidRDefault="00A109C5" w:rsidP="007407D9">
      <w:pPr>
        <w:pStyle w:val="Textosinformato"/>
        <w:rPr>
          <w:sz w:val="26"/>
          <w:szCs w:val="2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844EC6" w14:paraId="1F9B0E3C" w14:textId="77777777" w:rsidTr="00E40898">
        <w:tc>
          <w:tcPr>
            <w:tcW w:w="9322" w:type="dxa"/>
            <w:shd w:val="clear" w:color="auto" w:fill="auto"/>
          </w:tcPr>
          <w:p w14:paraId="6F6F65A3" w14:textId="4E6B0BC7" w:rsidR="007407D9" w:rsidRPr="00844EC6" w:rsidRDefault="007407D9" w:rsidP="007308CD">
            <w:pPr>
              <w:pStyle w:val="Textosinformato"/>
              <w:rPr>
                <w:rFonts w:eastAsia="Calibri"/>
                <w:b/>
                <w:sz w:val="26"/>
                <w:szCs w:val="26"/>
              </w:rPr>
            </w:pPr>
            <w:r w:rsidRPr="00844EC6">
              <w:rPr>
                <w:rFonts w:eastAsia="Calibri"/>
                <w:b/>
                <w:sz w:val="26"/>
                <w:szCs w:val="26"/>
              </w:rPr>
              <w:t>ACU/SS/01/</w:t>
            </w:r>
            <w:r w:rsidR="003072C5" w:rsidRPr="00844EC6">
              <w:rPr>
                <w:rFonts w:eastAsia="Calibri"/>
                <w:b/>
                <w:sz w:val="26"/>
                <w:szCs w:val="26"/>
              </w:rPr>
              <w:t>34</w:t>
            </w:r>
            <w:r w:rsidR="007079AE" w:rsidRPr="00844EC6">
              <w:rPr>
                <w:rFonts w:eastAsia="Calibri"/>
                <w:b/>
                <w:sz w:val="26"/>
                <w:szCs w:val="26"/>
              </w:rPr>
              <w:t>/E/202</w:t>
            </w:r>
            <w:r w:rsidR="00393266" w:rsidRPr="00844EC6">
              <w:rPr>
                <w:rFonts w:eastAsia="Calibri"/>
                <w:b/>
                <w:sz w:val="26"/>
                <w:szCs w:val="26"/>
              </w:rPr>
              <w:t>6</w:t>
            </w:r>
            <w:r w:rsidRPr="00844EC6">
              <w:rPr>
                <w:rFonts w:eastAsia="Calibri"/>
                <w:b/>
                <w:sz w:val="26"/>
                <w:szCs w:val="26"/>
              </w:rPr>
              <w:t xml:space="preserve">. </w:t>
            </w:r>
            <w:r w:rsidRPr="00844EC6">
              <w:rPr>
                <w:rFonts w:eastAsia="Calibri"/>
                <w:sz w:val="26"/>
                <w:szCs w:val="26"/>
              </w:rPr>
              <w:t xml:space="preserve">Con fundamento en el artículo 8 fracción XX de la Ley Orgánica del Tribunal de Justicia Administrativa del Estado de Jalisco, en relación con el artículo </w:t>
            </w:r>
            <w:r w:rsidR="00393266" w:rsidRPr="00844EC6">
              <w:rPr>
                <w:rFonts w:eastAsia="Calibri"/>
                <w:sz w:val="26"/>
                <w:szCs w:val="26"/>
              </w:rPr>
              <w:t xml:space="preserve">28 fracción IV </w:t>
            </w:r>
            <w:r w:rsidRPr="00844EC6">
              <w:rPr>
                <w:rFonts w:eastAsia="Calibri"/>
                <w:sz w:val="26"/>
                <w:szCs w:val="26"/>
              </w:rPr>
              <w:t>del Reglamento Interno del Tribunal de Justicia Administrativa del Estado de Jalisco, el orden del día queda aprobado po</w:t>
            </w:r>
            <w:r w:rsidR="00D93A14" w:rsidRPr="00844EC6">
              <w:rPr>
                <w:rFonts w:eastAsia="Calibri"/>
                <w:sz w:val="26"/>
                <w:szCs w:val="26"/>
              </w:rPr>
              <w:t>r los Magistrados Integrantes de la Sala Superior.</w:t>
            </w:r>
          </w:p>
        </w:tc>
      </w:tr>
    </w:tbl>
    <w:p w14:paraId="7507F9CB" w14:textId="6570B323" w:rsidR="004B738E" w:rsidRPr="00844EC6" w:rsidRDefault="004B738E" w:rsidP="004B738E">
      <w:pPr>
        <w:pStyle w:val="Textosinformato"/>
        <w:rPr>
          <w:sz w:val="26"/>
          <w:szCs w:val="26"/>
        </w:rPr>
      </w:pPr>
    </w:p>
    <w:p w14:paraId="4E06CB4B" w14:textId="77777777" w:rsidR="004B738E" w:rsidRPr="00844EC6" w:rsidRDefault="004B738E" w:rsidP="004B738E">
      <w:pPr>
        <w:pStyle w:val="Textosinformato"/>
        <w:jc w:val="center"/>
        <w:rPr>
          <w:b/>
          <w:bCs/>
          <w:sz w:val="26"/>
          <w:szCs w:val="26"/>
        </w:rPr>
      </w:pPr>
      <w:r w:rsidRPr="00844EC6">
        <w:rPr>
          <w:b/>
          <w:bCs/>
          <w:sz w:val="26"/>
          <w:szCs w:val="26"/>
        </w:rPr>
        <w:t>-3-</w:t>
      </w:r>
    </w:p>
    <w:p w14:paraId="6CFB65C2" w14:textId="77777777" w:rsidR="00F85183" w:rsidRPr="00844EC6" w:rsidRDefault="00F85183" w:rsidP="004B738E">
      <w:pPr>
        <w:pStyle w:val="Sangradetextonormal"/>
        <w:ind w:left="0" w:firstLine="0"/>
        <w:jc w:val="both"/>
        <w:rPr>
          <w:szCs w:val="26"/>
          <w:lang w:val="es-MX"/>
        </w:rPr>
      </w:pPr>
    </w:p>
    <w:p w14:paraId="4423C802" w14:textId="77777777" w:rsidR="004B738E" w:rsidRPr="00844EC6" w:rsidRDefault="004B738E" w:rsidP="004B738E">
      <w:pPr>
        <w:pStyle w:val="Sangradetextonormal"/>
        <w:ind w:left="0" w:firstLine="0"/>
        <w:jc w:val="both"/>
        <w:rPr>
          <w:rFonts w:ascii="Century Gothic" w:hAnsi="Century Gothic"/>
          <w:b w:val="0"/>
          <w:szCs w:val="26"/>
          <w:lang w:val="es-MX"/>
        </w:rPr>
      </w:pPr>
      <w:r w:rsidRPr="00844EC6">
        <w:rPr>
          <w:rFonts w:ascii="Century Gothic" w:hAnsi="Century Gothic"/>
          <w:b w:val="0"/>
          <w:szCs w:val="26"/>
          <w:lang w:val="es-MX"/>
        </w:rPr>
        <w:t xml:space="preserve">En uso de la voz el </w:t>
      </w:r>
      <w:r w:rsidRPr="00844EC6">
        <w:rPr>
          <w:rFonts w:ascii="Century Gothic" w:hAnsi="Century Gothic"/>
          <w:szCs w:val="26"/>
          <w:lang w:val="es-MX"/>
        </w:rPr>
        <w:t>Magistrado Presidente</w:t>
      </w:r>
      <w:r w:rsidRPr="00844EC6">
        <w:rPr>
          <w:rFonts w:ascii="Century Gothic" w:hAnsi="Century Gothic"/>
          <w:b w:val="0"/>
          <w:szCs w:val="26"/>
          <w:lang w:val="es-MX"/>
        </w:rPr>
        <w:t>: Secretario nos da cuenta del siguiente punto del orden del día por favor.</w:t>
      </w:r>
    </w:p>
    <w:p w14:paraId="2BBCC1AE" w14:textId="77777777" w:rsidR="004B738E" w:rsidRPr="00844EC6" w:rsidRDefault="004B738E" w:rsidP="004B738E">
      <w:pPr>
        <w:pStyle w:val="Sangradetextonormal"/>
        <w:ind w:left="0" w:firstLine="0"/>
        <w:jc w:val="both"/>
        <w:rPr>
          <w:b w:val="0"/>
          <w:szCs w:val="26"/>
          <w:lang w:val="es-MX"/>
        </w:rPr>
      </w:pPr>
    </w:p>
    <w:p w14:paraId="035EF898" w14:textId="52ACC286" w:rsidR="004B738E" w:rsidRPr="00844EC6" w:rsidRDefault="004B738E" w:rsidP="004B738E">
      <w:pPr>
        <w:pStyle w:val="Sangradetextonormal"/>
        <w:ind w:left="0" w:firstLine="0"/>
        <w:jc w:val="both"/>
        <w:rPr>
          <w:rFonts w:ascii="Century Gothic" w:hAnsi="Century Gothic"/>
          <w:b w:val="0"/>
          <w:szCs w:val="26"/>
        </w:rPr>
      </w:pPr>
      <w:r w:rsidRPr="00844EC6">
        <w:rPr>
          <w:rFonts w:ascii="Century Gothic" w:hAnsi="Century Gothic"/>
          <w:b w:val="0"/>
          <w:szCs w:val="26"/>
          <w:lang w:val="es-MX"/>
        </w:rPr>
        <w:t xml:space="preserve">En uso de la voz el </w:t>
      </w:r>
      <w:r w:rsidRPr="00844EC6">
        <w:rPr>
          <w:rFonts w:ascii="Century Gothic" w:hAnsi="Century Gothic"/>
          <w:szCs w:val="26"/>
          <w:lang w:val="es-MX"/>
        </w:rPr>
        <w:t xml:space="preserve">Secretario General de Acuerdos: </w:t>
      </w:r>
      <w:r w:rsidRPr="00844EC6">
        <w:rPr>
          <w:rFonts w:ascii="Century Gothic" w:hAnsi="Century Gothic"/>
          <w:b w:val="0"/>
          <w:bCs/>
          <w:szCs w:val="26"/>
          <w:lang w:val="es-MX"/>
        </w:rPr>
        <w:t>el punto número tres, corresponde a la</w:t>
      </w:r>
      <w:r w:rsidRPr="00844EC6">
        <w:rPr>
          <w:rFonts w:ascii="Century Gothic" w:hAnsi="Century Gothic"/>
          <w:b w:val="0"/>
          <w:szCs w:val="26"/>
          <w:lang w:val="es-MX"/>
        </w:rPr>
        <w:t xml:space="preserve"> </w:t>
      </w:r>
      <w:bookmarkStart w:id="3" w:name="_Hlk222391309"/>
      <w:r w:rsidR="003072C5" w:rsidRPr="00844EC6">
        <w:rPr>
          <w:rFonts w:ascii="Century Gothic" w:hAnsi="Century Gothic"/>
          <w:b w:val="0"/>
          <w:szCs w:val="26"/>
          <w:lang w:val="es-MX"/>
        </w:rPr>
        <w:t xml:space="preserve">recepción de los oficios 29494/2026, 29495/2026, </w:t>
      </w:r>
      <w:r w:rsidR="003072C5" w:rsidRPr="00844EC6">
        <w:rPr>
          <w:rFonts w:ascii="Century Gothic" w:hAnsi="Century Gothic"/>
          <w:b w:val="0"/>
          <w:szCs w:val="26"/>
          <w:lang w:val="es-MX"/>
        </w:rPr>
        <w:lastRenderedPageBreak/>
        <w:t>29496/2026 y 29497 que remite el Juzgado Quinto de Distrito en Materia Administrativa en el Estado, mediante los cuales requiere a este Tribunal por la ejecutoria de Amparo 990/2024</w:t>
      </w:r>
      <w:bookmarkEnd w:id="3"/>
      <w:r w:rsidR="003072C5" w:rsidRPr="00844EC6">
        <w:rPr>
          <w:rFonts w:ascii="Century Gothic" w:hAnsi="Century Gothic"/>
          <w:b w:val="0"/>
          <w:szCs w:val="26"/>
          <w:lang w:val="es-MX"/>
        </w:rPr>
        <w:t>.</w:t>
      </w:r>
    </w:p>
    <w:p w14:paraId="6D73A486" w14:textId="48AF624D" w:rsidR="004B738E" w:rsidRPr="00844EC6" w:rsidRDefault="004B738E" w:rsidP="004B738E">
      <w:pPr>
        <w:pStyle w:val="Sangradetextonormal"/>
        <w:ind w:left="0" w:firstLine="0"/>
        <w:jc w:val="both"/>
        <w:rPr>
          <w:rFonts w:ascii="Century Gothic" w:hAnsi="Century Gothic"/>
          <w:b w:val="0"/>
          <w:szCs w:val="26"/>
        </w:rPr>
      </w:pPr>
    </w:p>
    <w:p w14:paraId="0B5AF2BA" w14:textId="06D11464" w:rsidR="003072C5" w:rsidRPr="00844EC6" w:rsidRDefault="003072C5" w:rsidP="004B738E">
      <w:pPr>
        <w:pStyle w:val="Sangradetextonormal"/>
        <w:ind w:left="0" w:firstLine="0"/>
        <w:jc w:val="both"/>
        <w:rPr>
          <w:rFonts w:ascii="Century Gothic" w:hAnsi="Century Gothic"/>
          <w:b w:val="0"/>
          <w:szCs w:val="26"/>
        </w:rPr>
      </w:pPr>
      <w:r w:rsidRPr="00844EC6">
        <w:rPr>
          <w:rFonts w:ascii="Century Gothic" w:hAnsi="Century Gothic"/>
          <w:b w:val="0"/>
          <w:szCs w:val="26"/>
        </w:rPr>
        <w:t xml:space="preserve">Si me permiten Magistrados, este tema es de origen un procedimiento sancionatorio previsto en la entonces, en la Ley de Responsabilidades de los Servidores Públicos del Estado de Jalisco y sus Municipios, hoy abrogada, que </w:t>
      </w:r>
      <w:r w:rsidR="00C858D5">
        <w:rPr>
          <w:rFonts w:ascii="Century Gothic" w:hAnsi="Century Gothic"/>
          <w:b w:val="0"/>
          <w:szCs w:val="26"/>
        </w:rPr>
        <w:t xml:space="preserve">instauró </w:t>
      </w:r>
      <w:r w:rsidRPr="00844EC6">
        <w:rPr>
          <w:rFonts w:ascii="Century Gothic" w:hAnsi="Century Gothic"/>
          <w:b w:val="0"/>
          <w:szCs w:val="26"/>
        </w:rPr>
        <w:t xml:space="preserve">el Secretario de Educación </w:t>
      </w:r>
      <w:r w:rsidR="00C858D5">
        <w:rPr>
          <w:rFonts w:ascii="Century Gothic" w:hAnsi="Century Gothic"/>
          <w:b w:val="0"/>
          <w:szCs w:val="26"/>
        </w:rPr>
        <w:t xml:space="preserve">Jalisco, </w:t>
      </w:r>
      <w:r w:rsidRPr="00844EC6">
        <w:rPr>
          <w:rFonts w:ascii="Century Gothic" w:hAnsi="Century Gothic"/>
          <w:b w:val="0"/>
          <w:szCs w:val="26"/>
        </w:rPr>
        <w:t xml:space="preserve">a la </w:t>
      </w:r>
      <w:r w:rsidR="00C858D5">
        <w:rPr>
          <w:rFonts w:ascii="Century Gothic" w:hAnsi="Century Gothic"/>
          <w:b w:val="0"/>
          <w:szCs w:val="26"/>
        </w:rPr>
        <w:t xml:space="preserve">Ciudadana </w:t>
      </w:r>
      <w:r w:rsidRPr="00844EC6">
        <w:rPr>
          <w:rFonts w:ascii="Century Gothic" w:hAnsi="Century Gothic"/>
          <w:b w:val="0"/>
          <w:szCs w:val="26"/>
        </w:rPr>
        <w:t xml:space="preserve">María Cristina López García, </w:t>
      </w:r>
      <w:r w:rsidR="00C858D5">
        <w:rPr>
          <w:rFonts w:ascii="Century Gothic" w:hAnsi="Century Gothic"/>
          <w:b w:val="0"/>
          <w:szCs w:val="26"/>
        </w:rPr>
        <w:t xml:space="preserve">Directora de la escuela primaria Luis Donaldo Colosio, </w:t>
      </w:r>
      <w:r w:rsidRPr="00844EC6">
        <w:rPr>
          <w:rFonts w:ascii="Century Gothic" w:hAnsi="Century Gothic"/>
          <w:b w:val="0"/>
          <w:szCs w:val="26"/>
        </w:rPr>
        <w:t>esto, por</w:t>
      </w:r>
      <w:r w:rsidR="00C858D5">
        <w:rPr>
          <w:rFonts w:ascii="Century Gothic" w:hAnsi="Century Gothic"/>
          <w:b w:val="0"/>
          <w:szCs w:val="26"/>
        </w:rPr>
        <w:t xml:space="preserve"> la denuncia presentada por el Inspector de Zona 78 Estatal, por supuesto desacato, falta de respeto a la autoridad, confrontación con padres de familia, abuso de autoridad, malos manejos en los recursos económicos, entre otros, </w:t>
      </w:r>
      <w:r w:rsidRPr="00844EC6">
        <w:rPr>
          <w:rFonts w:ascii="Century Gothic" w:hAnsi="Century Gothic"/>
          <w:b w:val="0"/>
          <w:szCs w:val="26"/>
        </w:rPr>
        <w:t xml:space="preserve">el procedimiento inició en </w:t>
      </w:r>
      <w:r w:rsidR="00C858D5">
        <w:rPr>
          <w:rFonts w:ascii="Century Gothic" w:hAnsi="Century Gothic"/>
          <w:b w:val="0"/>
          <w:szCs w:val="26"/>
        </w:rPr>
        <w:t>noviembre</w:t>
      </w:r>
      <w:r w:rsidRPr="00844EC6">
        <w:rPr>
          <w:rFonts w:ascii="Century Gothic" w:hAnsi="Century Gothic"/>
          <w:b w:val="0"/>
          <w:szCs w:val="26"/>
        </w:rPr>
        <w:t xml:space="preserve"> de dos mil diecisiete, con la Ley vigente en ese entonces, </w:t>
      </w:r>
      <w:r w:rsidR="00C858D5">
        <w:rPr>
          <w:rFonts w:ascii="Century Gothic" w:hAnsi="Century Gothic"/>
          <w:b w:val="0"/>
          <w:szCs w:val="26"/>
        </w:rPr>
        <w:t xml:space="preserve">dictándose resolución el veinte de septiembre de dos mil dieciocho, </w:t>
      </w:r>
      <w:r w:rsidR="00AB714B" w:rsidRPr="00844EC6">
        <w:rPr>
          <w:rFonts w:ascii="Century Gothic" w:hAnsi="Century Gothic"/>
          <w:b w:val="0"/>
          <w:szCs w:val="26"/>
        </w:rPr>
        <w:t>con la destitución del cargo de la aquí actora.</w:t>
      </w:r>
      <w:r w:rsidRPr="00844EC6">
        <w:rPr>
          <w:rFonts w:ascii="Century Gothic" w:hAnsi="Century Gothic"/>
          <w:b w:val="0"/>
          <w:szCs w:val="26"/>
        </w:rPr>
        <w:t xml:space="preserve"> En primera instancia la actor</w:t>
      </w:r>
      <w:r w:rsidR="00AB714B" w:rsidRPr="00844EC6">
        <w:rPr>
          <w:rFonts w:ascii="Century Gothic" w:hAnsi="Century Gothic"/>
          <w:b w:val="0"/>
          <w:szCs w:val="26"/>
        </w:rPr>
        <w:t>a</w:t>
      </w:r>
      <w:r w:rsidRPr="00844EC6">
        <w:rPr>
          <w:rFonts w:ascii="Century Gothic" w:hAnsi="Century Gothic"/>
          <w:b w:val="0"/>
          <w:szCs w:val="26"/>
        </w:rPr>
        <w:t xml:space="preserve"> acudió al Tribunal de Arbitraje y Escalafón porque así lo </w:t>
      </w:r>
      <w:r w:rsidR="00C858D5" w:rsidRPr="00844EC6">
        <w:rPr>
          <w:rFonts w:ascii="Century Gothic" w:hAnsi="Century Gothic"/>
          <w:b w:val="0"/>
          <w:szCs w:val="26"/>
        </w:rPr>
        <w:t>establecí</w:t>
      </w:r>
      <w:r w:rsidR="00C858D5">
        <w:rPr>
          <w:rFonts w:ascii="Century Gothic" w:hAnsi="Century Gothic"/>
          <w:b w:val="0"/>
          <w:szCs w:val="26"/>
        </w:rPr>
        <w:t>a</w:t>
      </w:r>
      <w:r w:rsidRPr="00844EC6">
        <w:rPr>
          <w:rFonts w:ascii="Century Gothic" w:hAnsi="Century Gothic"/>
          <w:b w:val="0"/>
          <w:szCs w:val="26"/>
        </w:rPr>
        <w:t xml:space="preserve"> la Ley vigente</w:t>
      </w:r>
      <w:r w:rsidR="00C858D5">
        <w:rPr>
          <w:rFonts w:ascii="Century Gothic" w:hAnsi="Century Gothic"/>
          <w:b w:val="0"/>
          <w:szCs w:val="26"/>
        </w:rPr>
        <w:t xml:space="preserve"> al iniciar el procedimiento</w:t>
      </w:r>
      <w:r w:rsidRPr="00844EC6">
        <w:rPr>
          <w:rFonts w:ascii="Century Gothic" w:hAnsi="Century Gothic"/>
          <w:b w:val="0"/>
          <w:szCs w:val="26"/>
        </w:rPr>
        <w:t xml:space="preserve">, sin </w:t>
      </w:r>
      <w:r w:rsidR="00AB714B" w:rsidRPr="00844EC6">
        <w:rPr>
          <w:rFonts w:ascii="Century Gothic" w:hAnsi="Century Gothic"/>
          <w:b w:val="0"/>
          <w:szCs w:val="26"/>
        </w:rPr>
        <w:t>embargo,</w:t>
      </w:r>
      <w:r w:rsidRPr="00844EC6">
        <w:rPr>
          <w:rFonts w:ascii="Century Gothic" w:hAnsi="Century Gothic"/>
          <w:b w:val="0"/>
          <w:szCs w:val="26"/>
        </w:rPr>
        <w:t xml:space="preserve"> el Tribunal de Arbitraje argumento que al tratarse de un procedimiento de responsabilidad y con la entrada en vigor de la Ley General de Responsabilidades Administrativas y la Ley de Responsabilidades Políticas y Administrativas del Estado, correspondía a este Tribunal conocer del asunto. La Sala Superior de este Tribunal, no acept</w:t>
      </w:r>
      <w:r w:rsidR="00C858D5">
        <w:rPr>
          <w:rFonts w:ascii="Century Gothic" w:hAnsi="Century Gothic"/>
          <w:b w:val="0"/>
          <w:szCs w:val="26"/>
        </w:rPr>
        <w:t>ó</w:t>
      </w:r>
      <w:r w:rsidRPr="00844EC6">
        <w:rPr>
          <w:rFonts w:ascii="Century Gothic" w:hAnsi="Century Gothic"/>
          <w:b w:val="0"/>
          <w:szCs w:val="26"/>
        </w:rPr>
        <w:t xml:space="preserve"> la competencia y regres</w:t>
      </w:r>
      <w:r w:rsidR="00C858D5">
        <w:rPr>
          <w:rFonts w:ascii="Century Gothic" w:hAnsi="Century Gothic"/>
          <w:b w:val="0"/>
          <w:szCs w:val="26"/>
        </w:rPr>
        <w:t>ó</w:t>
      </w:r>
      <w:r w:rsidRPr="00844EC6">
        <w:rPr>
          <w:rFonts w:ascii="Century Gothic" w:hAnsi="Century Gothic"/>
          <w:b w:val="0"/>
          <w:szCs w:val="26"/>
        </w:rPr>
        <w:t xml:space="preserve"> los autos al Tribunal de Arbitraje y Escalafón y éste denunci</w:t>
      </w:r>
      <w:r w:rsidR="00C858D5">
        <w:rPr>
          <w:rFonts w:ascii="Century Gothic" w:hAnsi="Century Gothic"/>
          <w:b w:val="0"/>
          <w:szCs w:val="26"/>
        </w:rPr>
        <w:t>ó</w:t>
      </w:r>
      <w:r w:rsidRPr="00844EC6">
        <w:rPr>
          <w:rFonts w:ascii="Century Gothic" w:hAnsi="Century Gothic"/>
          <w:b w:val="0"/>
          <w:szCs w:val="26"/>
        </w:rPr>
        <w:t xml:space="preserve"> el conflicto de competencia</w:t>
      </w:r>
      <w:r w:rsidR="002651BF">
        <w:rPr>
          <w:rFonts w:ascii="Century Gothic" w:hAnsi="Century Gothic"/>
          <w:b w:val="0"/>
          <w:szCs w:val="26"/>
        </w:rPr>
        <w:t xml:space="preserve">, mismo que se radico bajo el número 10/2019 del Primer Tribunal Colegiado en Materia del Trabajo del Tercer Circuito, quien determinó que el competente para resolver el asunto era la Sala Superior de este Tribunal. </w:t>
      </w:r>
    </w:p>
    <w:p w14:paraId="3A1249CB" w14:textId="228C5689" w:rsidR="00F85183" w:rsidRPr="00844EC6" w:rsidRDefault="00F85183" w:rsidP="004B738E">
      <w:pPr>
        <w:pStyle w:val="Sangradetextonormal"/>
        <w:ind w:left="0" w:firstLine="0"/>
        <w:jc w:val="both"/>
        <w:rPr>
          <w:rFonts w:ascii="Century Gothic" w:hAnsi="Century Gothic"/>
          <w:b w:val="0"/>
          <w:szCs w:val="26"/>
        </w:rPr>
      </w:pPr>
    </w:p>
    <w:p w14:paraId="7CE09ACF" w14:textId="1310C320" w:rsidR="00AB714B" w:rsidRPr="00844EC6" w:rsidRDefault="00AB714B" w:rsidP="004B738E">
      <w:pPr>
        <w:pStyle w:val="Sangradetextonormal"/>
        <w:ind w:left="0" w:firstLine="0"/>
        <w:jc w:val="both"/>
        <w:rPr>
          <w:rFonts w:ascii="Century Gothic" w:hAnsi="Century Gothic"/>
          <w:b w:val="0"/>
          <w:szCs w:val="26"/>
        </w:rPr>
      </w:pPr>
      <w:r w:rsidRPr="00844EC6">
        <w:rPr>
          <w:rFonts w:ascii="Century Gothic" w:hAnsi="Century Gothic"/>
          <w:b w:val="0"/>
          <w:szCs w:val="26"/>
        </w:rPr>
        <w:t>En cumplimiento a dicha ejecutoria, la Sala Superior orden</w:t>
      </w:r>
      <w:r w:rsidR="002651BF">
        <w:rPr>
          <w:rFonts w:ascii="Century Gothic" w:hAnsi="Century Gothic"/>
          <w:b w:val="0"/>
          <w:szCs w:val="26"/>
        </w:rPr>
        <w:t xml:space="preserve">ó </w:t>
      </w:r>
      <w:r w:rsidRPr="00844EC6">
        <w:rPr>
          <w:rFonts w:ascii="Century Gothic" w:hAnsi="Century Gothic"/>
          <w:b w:val="0"/>
          <w:szCs w:val="26"/>
        </w:rPr>
        <w:t>remitir los autos a una Sala de origen, tomando en consideración que los juicios de nulidad los lleva la Sala Unitaria en primera instancia y que las facultades de Sala Superior se constriñen a una segunda instancia. Se turna</w:t>
      </w:r>
      <w:r w:rsidR="002651BF">
        <w:rPr>
          <w:rFonts w:ascii="Century Gothic" w:hAnsi="Century Gothic"/>
          <w:b w:val="0"/>
          <w:szCs w:val="26"/>
        </w:rPr>
        <w:t xml:space="preserve">ron los autos </w:t>
      </w:r>
      <w:r w:rsidRPr="00844EC6">
        <w:rPr>
          <w:rFonts w:ascii="Century Gothic" w:hAnsi="Century Gothic"/>
          <w:b w:val="0"/>
          <w:szCs w:val="26"/>
        </w:rPr>
        <w:t>a la Quinta Sala Unitaria</w:t>
      </w:r>
      <w:r w:rsidR="002651BF">
        <w:rPr>
          <w:rFonts w:ascii="Century Gothic" w:hAnsi="Century Gothic"/>
          <w:b w:val="0"/>
          <w:szCs w:val="26"/>
        </w:rPr>
        <w:t>,</w:t>
      </w:r>
      <w:r w:rsidRPr="00844EC6">
        <w:rPr>
          <w:rFonts w:ascii="Century Gothic" w:hAnsi="Century Gothic"/>
          <w:b w:val="0"/>
          <w:szCs w:val="26"/>
        </w:rPr>
        <w:t xml:space="preserve"> </w:t>
      </w:r>
      <w:r w:rsidR="002651BF">
        <w:rPr>
          <w:rFonts w:ascii="Century Gothic" w:hAnsi="Century Gothic"/>
          <w:b w:val="0"/>
          <w:szCs w:val="26"/>
        </w:rPr>
        <w:t xml:space="preserve">emitiendo acuerdo de requerimiento a la actora, </w:t>
      </w:r>
      <w:r w:rsidRPr="00844EC6">
        <w:rPr>
          <w:rFonts w:ascii="Century Gothic" w:hAnsi="Century Gothic"/>
          <w:b w:val="0"/>
          <w:szCs w:val="26"/>
        </w:rPr>
        <w:t xml:space="preserve">al no cumplir </w:t>
      </w:r>
      <w:r w:rsidR="002651BF">
        <w:rPr>
          <w:rFonts w:ascii="Century Gothic" w:hAnsi="Century Gothic"/>
          <w:b w:val="0"/>
          <w:szCs w:val="26"/>
        </w:rPr>
        <w:t xml:space="preserve">ésta </w:t>
      </w:r>
      <w:r w:rsidRPr="00844EC6">
        <w:rPr>
          <w:rFonts w:ascii="Century Gothic" w:hAnsi="Century Gothic"/>
          <w:b w:val="0"/>
          <w:szCs w:val="26"/>
        </w:rPr>
        <w:t xml:space="preserve">con el requerimiento </w:t>
      </w:r>
      <w:r w:rsidR="002651BF">
        <w:rPr>
          <w:rFonts w:ascii="Century Gothic" w:hAnsi="Century Gothic"/>
          <w:b w:val="0"/>
          <w:szCs w:val="26"/>
        </w:rPr>
        <w:t xml:space="preserve">efectuado, </w:t>
      </w:r>
      <w:r w:rsidRPr="00844EC6">
        <w:rPr>
          <w:rFonts w:ascii="Century Gothic" w:hAnsi="Century Gothic"/>
          <w:b w:val="0"/>
          <w:szCs w:val="26"/>
        </w:rPr>
        <w:t>le desecha la demanda.</w:t>
      </w:r>
      <w:r w:rsidR="002651BF">
        <w:rPr>
          <w:rFonts w:ascii="Century Gothic" w:hAnsi="Century Gothic"/>
          <w:b w:val="0"/>
          <w:szCs w:val="26"/>
        </w:rPr>
        <w:t xml:space="preserve"> La</w:t>
      </w:r>
      <w:r w:rsidRPr="00844EC6">
        <w:rPr>
          <w:rFonts w:ascii="Century Gothic" w:hAnsi="Century Gothic"/>
          <w:b w:val="0"/>
          <w:szCs w:val="26"/>
        </w:rPr>
        <w:t xml:space="preserve"> actora interpone juicio de amparo 990/2024 </w:t>
      </w:r>
      <w:r w:rsidR="002651BF">
        <w:rPr>
          <w:rFonts w:ascii="Century Gothic" w:hAnsi="Century Gothic"/>
          <w:b w:val="0"/>
          <w:szCs w:val="26"/>
        </w:rPr>
        <w:t xml:space="preserve">en contra de la determinación de Sala Superior de remitir su expediente a una Sala Unitaria, mismo que se radico en el Juzgado Quinto de Distrito en Materia Administrativa en el Estado, quien determinó </w:t>
      </w:r>
      <w:r w:rsidRPr="00844EC6">
        <w:rPr>
          <w:rFonts w:ascii="Century Gothic" w:hAnsi="Century Gothic"/>
          <w:b w:val="0"/>
          <w:szCs w:val="26"/>
        </w:rPr>
        <w:t>sobresee</w:t>
      </w:r>
      <w:r w:rsidR="002651BF">
        <w:rPr>
          <w:rFonts w:ascii="Century Gothic" w:hAnsi="Century Gothic"/>
          <w:b w:val="0"/>
          <w:szCs w:val="26"/>
        </w:rPr>
        <w:t>rlo</w:t>
      </w:r>
      <w:r w:rsidRPr="00844EC6">
        <w:rPr>
          <w:rFonts w:ascii="Century Gothic" w:hAnsi="Century Gothic"/>
          <w:b w:val="0"/>
          <w:szCs w:val="26"/>
        </w:rPr>
        <w:t>, tomando en consideración que por parte de Sala Superior no existió violación de garantías a la quejos</w:t>
      </w:r>
      <w:r w:rsidR="002651BF">
        <w:rPr>
          <w:rFonts w:ascii="Century Gothic" w:hAnsi="Century Gothic"/>
          <w:b w:val="0"/>
          <w:szCs w:val="26"/>
        </w:rPr>
        <w:t>a</w:t>
      </w:r>
      <w:r w:rsidRPr="00844EC6">
        <w:rPr>
          <w:rFonts w:ascii="Century Gothic" w:hAnsi="Century Gothic"/>
          <w:b w:val="0"/>
          <w:szCs w:val="26"/>
        </w:rPr>
        <w:t xml:space="preserve">, puesto que </w:t>
      </w:r>
      <w:r w:rsidR="002651BF">
        <w:rPr>
          <w:rFonts w:ascii="Century Gothic" w:hAnsi="Century Gothic"/>
          <w:b w:val="0"/>
          <w:szCs w:val="26"/>
        </w:rPr>
        <w:t xml:space="preserve">no </w:t>
      </w:r>
      <w:r w:rsidRPr="00844EC6">
        <w:rPr>
          <w:rFonts w:ascii="Century Gothic" w:hAnsi="Century Gothic"/>
          <w:b w:val="0"/>
          <w:szCs w:val="26"/>
        </w:rPr>
        <w:t xml:space="preserve">se le negó el acceso a la justicia, sin embargo, inconforme con </w:t>
      </w:r>
      <w:r w:rsidR="002651BF">
        <w:rPr>
          <w:rFonts w:ascii="Century Gothic" w:hAnsi="Century Gothic"/>
          <w:b w:val="0"/>
          <w:szCs w:val="26"/>
        </w:rPr>
        <w:t xml:space="preserve">la resolución del Juzgado de Distrito, la quejosa </w:t>
      </w:r>
      <w:r w:rsidRPr="00844EC6">
        <w:rPr>
          <w:rFonts w:ascii="Century Gothic" w:hAnsi="Century Gothic"/>
          <w:b w:val="0"/>
          <w:szCs w:val="26"/>
        </w:rPr>
        <w:t xml:space="preserve">interpuso recurso de revisión, conociendo el Cuarto Tribunal Colegiado en Materia </w:t>
      </w:r>
      <w:r w:rsidRPr="00844EC6">
        <w:rPr>
          <w:rFonts w:ascii="Century Gothic" w:hAnsi="Century Gothic"/>
          <w:b w:val="0"/>
          <w:szCs w:val="26"/>
        </w:rPr>
        <w:lastRenderedPageBreak/>
        <w:t xml:space="preserve">Administrativa del Tercer Circuito, quien con fecha treinta de abril de dos mil veintiséis, resolvió el recurso de revisión 386/2024 en el que determino amparar y proteger a la quejosa para el efecto de que la Quinta Sala Unitaria dejara sin efectos todo lo actuado en </w:t>
      </w:r>
      <w:r w:rsidR="001C1C05" w:rsidRPr="00844EC6">
        <w:rPr>
          <w:rFonts w:ascii="Century Gothic" w:hAnsi="Century Gothic"/>
          <w:b w:val="0"/>
          <w:szCs w:val="26"/>
        </w:rPr>
        <w:t>el</w:t>
      </w:r>
      <w:r w:rsidRPr="00844EC6">
        <w:rPr>
          <w:rFonts w:ascii="Century Gothic" w:hAnsi="Century Gothic"/>
          <w:b w:val="0"/>
          <w:szCs w:val="26"/>
        </w:rPr>
        <w:t xml:space="preserve"> Juicio 3478/2021 y remitiera los autos a la Sala Superior para que conociera del asunto planteado por la Ciudadana María Cristina López García, y ahora el Juzgado Quinto de Distrito en cumplimiento a lo determinado por el Tribunal Colegiado, requiere a este Tribunal para que se cumpla la ejecutoria señalada. </w:t>
      </w:r>
    </w:p>
    <w:p w14:paraId="47D19181" w14:textId="0D92F885" w:rsidR="00AB714B" w:rsidRPr="00844EC6" w:rsidRDefault="00AB714B" w:rsidP="004B738E">
      <w:pPr>
        <w:pStyle w:val="Sangradetextonormal"/>
        <w:ind w:left="0" w:firstLine="0"/>
        <w:jc w:val="both"/>
        <w:rPr>
          <w:rFonts w:ascii="Century Gothic" w:hAnsi="Century Gothic"/>
          <w:b w:val="0"/>
          <w:szCs w:val="26"/>
        </w:rPr>
      </w:pPr>
    </w:p>
    <w:p w14:paraId="5A54BAB1" w14:textId="5374B74B" w:rsidR="00AB714B" w:rsidRPr="00844EC6" w:rsidRDefault="00AB714B" w:rsidP="004B738E">
      <w:pPr>
        <w:pStyle w:val="Sangradetextonormal"/>
        <w:ind w:left="0" w:firstLine="0"/>
        <w:jc w:val="both"/>
        <w:rPr>
          <w:rFonts w:ascii="Century Gothic" w:hAnsi="Century Gothic"/>
          <w:b w:val="0"/>
          <w:szCs w:val="26"/>
        </w:rPr>
      </w:pPr>
      <w:r w:rsidRPr="00844EC6">
        <w:rPr>
          <w:rFonts w:ascii="Century Gothic" w:hAnsi="Century Gothic"/>
          <w:b w:val="0"/>
          <w:szCs w:val="26"/>
        </w:rPr>
        <w:t xml:space="preserve">En uso de la voz el </w:t>
      </w:r>
      <w:r w:rsidRPr="00844EC6">
        <w:rPr>
          <w:rFonts w:ascii="Century Gothic" w:hAnsi="Century Gothic"/>
          <w:bCs/>
          <w:szCs w:val="26"/>
        </w:rPr>
        <w:t>Magistrado Presidente</w:t>
      </w:r>
      <w:r w:rsidRPr="00844EC6">
        <w:rPr>
          <w:rFonts w:ascii="Century Gothic" w:hAnsi="Century Gothic"/>
          <w:b w:val="0"/>
          <w:szCs w:val="26"/>
        </w:rPr>
        <w:t xml:space="preserve">: Bueno, conforme a los antecedentes que nos da el Secretario General, </w:t>
      </w:r>
      <w:r w:rsidR="001C1C05" w:rsidRPr="00844EC6">
        <w:rPr>
          <w:rFonts w:ascii="Century Gothic" w:hAnsi="Century Gothic"/>
          <w:b w:val="0"/>
          <w:szCs w:val="26"/>
        </w:rPr>
        <w:t>y en estricto cumplimiento a la ejecutoria de la Revisión 386/2024, la propuesta de la Presidencia es para que esta Sala Superior se avoque al conocimiento del Juicio planteado por María Cristina López García, que sea esta Presidencia quien lleve la sustanciación hasta su resolución y posteriormente turnarlo a una Ponencia para que dicte la sentencia definitiva, que se le otorgue un numero especial y que se notifique personalmente. En el entendido de que, como se explicó en el informe rendido en el amparo</w:t>
      </w:r>
      <w:r w:rsidR="002651BF">
        <w:rPr>
          <w:rFonts w:ascii="Century Gothic" w:hAnsi="Century Gothic"/>
          <w:b w:val="0"/>
          <w:szCs w:val="26"/>
        </w:rPr>
        <w:t xml:space="preserve"> indirecto</w:t>
      </w:r>
      <w:r w:rsidR="001C1C05" w:rsidRPr="00844EC6">
        <w:rPr>
          <w:rFonts w:ascii="Century Gothic" w:hAnsi="Century Gothic"/>
          <w:b w:val="0"/>
          <w:szCs w:val="26"/>
        </w:rPr>
        <w:t>, la indicción de que el asunto se turnara a una Sala Unitaria era precisamente para no coartarle el derecho a una segund</w:t>
      </w:r>
      <w:r w:rsidR="002651BF">
        <w:rPr>
          <w:rFonts w:ascii="Century Gothic" w:hAnsi="Century Gothic"/>
          <w:b w:val="0"/>
          <w:szCs w:val="26"/>
        </w:rPr>
        <w:t>a</w:t>
      </w:r>
      <w:r w:rsidR="001C1C05" w:rsidRPr="00844EC6">
        <w:rPr>
          <w:rFonts w:ascii="Century Gothic" w:hAnsi="Century Gothic"/>
          <w:b w:val="0"/>
          <w:szCs w:val="26"/>
        </w:rPr>
        <w:t xml:space="preserve"> instancia, en ese sentido nos toma la votación Secretario por favor.  </w:t>
      </w:r>
    </w:p>
    <w:p w14:paraId="78C2AC12" w14:textId="5F502A05" w:rsidR="00AB714B" w:rsidRPr="00844EC6" w:rsidRDefault="00AB714B" w:rsidP="004B738E">
      <w:pPr>
        <w:pStyle w:val="Sangradetextonormal"/>
        <w:ind w:left="0" w:firstLine="0"/>
        <w:jc w:val="both"/>
        <w:rPr>
          <w:rFonts w:ascii="Century Gothic" w:hAnsi="Century Gothic"/>
          <w:b w:val="0"/>
          <w:szCs w:val="26"/>
        </w:rPr>
      </w:pPr>
    </w:p>
    <w:p w14:paraId="6DA83696" w14:textId="77777777" w:rsidR="004B738E" w:rsidRPr="00844EC6" w:rsidRDefault="004B738E" w:rsidP="004B738E">
      <w:pPr>
        <w:pStyle w:val="Textosinformato"/>
        <w:rPr>
          <w:sz w:val="26"/>
          <w:szCs w:val="26"/>
          <w:lang w:val="es-MX"/>
        </w:rPr>
      </w:pPr>
      <w:r w:rsidRPr="00844EC6">
        <w:rPr>
          <w:sz w:val="26"/>
          <w:szCs w:val="26"/>
          <w:lang w:val="es-MX"/>
        </w:rPr>
        <w:t xml:space="preserve">En uso de la voz el </w:t>
      </w:r>
      <w:r w:rsidRPr="00844EC6">
        <w:rPr>
          <w:b/>
          <w:sz w:val="26"/>
          <w:szCs w:val="26"/>
          <w:lang w:val="es-MX"/>
        </w:rPr>
        <w:t>Secretario General de Acuerdos</w:t>
      </w:r>
      <w:r w:rsidRPr="00844EC6">
        <w:rPr>
          <w:sz w:val="26"/>
          <w:szCs w:val="26"/>
          <w:lang w:val="es-MX"/>
        </w:rPr>
        <w:t xml:space="preserve">: Como ordena Presidente: </w:t>
      </w:r>
    </w:p>
    <w:p w14:paraId="6942FDDE" w14:textId="77777777" w:rsidR="004B738E" w:rsidRPr="00844EC6" w:rsidRDefault="004B738E" w:rsidP="004B738E">
      <w:pPr>
        <w:pStyle w:val="Textosinformato"/>
        <w:rPr>
          <w:sz w:val="26"/>
          <w:szCs w:val="26"/>
          <w:lang w:val="es-MX"/>
        </w:rPr>
      </w:pPr>
    </w:p>
    <w:p w14:paraId="274C70A0" w14:textId="77777777" w:rsidR="00F85183" w:rsidRPr="00844EC6" w:rsidRDefault="00F85183" w:rsidP="00F85183">
      <w:pPr>
        <w:pStyle w:val="Textosinformato"/>
        <w:rPr>
          <w:b/>
          <w:sz w:val="26"/>
          <w:szCs w:val="26"/>
        </w:rPr>
      </w:pPr>
      <w:r w:rsidRPr="00844EC6">
        <w:rPr>
          <w:sz w:val="26"/>
          <w:szCs w:val="26"/>
        </w:rPr>
        <w:t>Magistrada FANY LORENA JIMÉNEZ AGUIRRE.</w:t>
      </w:r>
      <w:r w:rsidRPr="00844EC6">
        <w:rPr>
          <w:b/>
          <w:sz w:val="26"/>
          <w:szCs w:val="26"/>
        </w:rPr>
        <w:t xml:space="preserve"> A favor.</w:t>
      </w:r>
    </w:p>
    <w:p w14:paraId="3A89768D" w14:textId="77777777" w:rsidR="00F85183" w:rsidRPr="00844EC6" w:rsidRDefault="00F85183" w:rsidP="00F85183">
      <w:pPr>
        <w:pStyle w:val="Textosinformato"/>
        <w:rPr>
          <w:b/>
          <w:sz w:val="26"/>
          <w:szCs w:val="26"/>
        </w:rPr>
      </w:pPr>
      <w:r w:rsidRPr="00844EC6">
        <w:rPr>
          <w:sz w:val="26"/>
          <w:szCs w:val="26"/>
        </w:rPr>
        <w:t xml:space="preserve">Magistrado JOSÉ RAMÓN JIMÉNEZ GUTIÉRREZ. </w:t>
      </w:r>
      <w:r w:rsidRPr="00844EC6">
        <w:rPr>
          <w:b/>
          <w:sz w:val="26"/>
          <w:szCs w:val="26"/>
        </w:rPr>
        <w:t>A favor.</w:t>
      </w:r>
    </w:p>
    <w:p w14:paraId="4695E38D" w14:textId="77777777" w:rsidR="00F85183" w:rsidRPr="00844EC6" w:rsidRDefault="00F85183" w:rsidP="00F85183">
      <w:pPr>
        <w:pStyle w:val="Textosinformato"/>
        <w:rPr>
          <w:sz w:val="26"/>
          <w:szCs w:val="26"/>
        </w:rPr>
      </w:pPr>
      <w:r w:rsidRPr="00844EC6">
        <w:rPr>
          <w:sz w:val="26"/>
          <w:szCs w:val="26"/>
        </w:rPr>
        <w:t xml:space="preserve">Magistrado AVELINO BRAVO CACHO. </w:t>
      </w:r>
      <w:r w:rsidRPr="00844EC6">
        <w:rPr>
          <w:b/>
          <w:sz w:val="26"/>
          <w:szCs w:val="26"/>
        </w:rPr>
        <w:t>A favor.</w:t>
      </w:r>
    </w:p>
    <w:p w14:paraId="6CAA381E" w14:textId="77777777" w:rsidR="004B738E" w:rsidRPr="00844EC6" w:rsidRDefault="004B738E" w:rsidP="004B738E">
      <w:pPr>
        <w:pStyle w:val="Sangradetextonormal"/>
        <w:ind w:left="-142" w:firstLine="0"/>
        <w:jc w:val="both"/>
        <w:rPr>
          <w:rFonts w:ascii="Century Gothic" w:hAnsi="Century Gothic"/>
          <w:b w:val="0"/>
          <w:i/>
          <w:szCs w:val="26"/>
        </w:rPr>
      </w:pPr>
    </w:p>
    <w:p w14:paraId="5937D0A8" w14:textId="77777777" w:rsidR="004B738E" w:rsidRPr="00844EC6" w:rsidRDefault="004B738E" w:rsidP="004B738E">
      <w:pPr>
        <w:pStyle w:val="Textosinformato"/>
        <w:rPr>
          <w:sz w:val="26"/>
          <w:szCs w:val="26"/>
          <w:lang w:val="es-ES_tradnl"/>
        </w:rPr>
      </w:pPr>
      <w:r w:rsidRPr="00844EC6">
        <w:rPr>
          <w:sz w:val="26"/>
          <w:szCs w:val="26"/>
          <w:lang w:val="es-ES_tradnl"/>
        </w:rPr>
        <w:t>Registrada la votación por parte del Secretario General de Acuerdos, se emite el siguiente punto de Acuerdo:</w:t>
      </w:r>
    </w:p>
    <w:p w14:paraId="4D4C9D50" w14:textId="77777777" w:rsidR="004B738E" w:rsidRPr="00844EC6" w:rsidRDefault="004B738E" w:rsidP="004B738E">
      <w:pPr>
        <w:pStyle w:val="Textosinformato"/>
        <w:rPr>
          <w:sz w:val="26"/>
          <w:szCs w:val="26"/>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844EC6" w14:paraId="09623790" w14:textId="77777777" w:rsidTr="006E3CDC">
        <w:tc>
          <w:tcPr>
            <w:tcW w:w="8934" w:type="dxa"/>
            <w:shd w:val="clear" w:color="auto" w:fill="auto"/>
          </w:tcPr>
          <w:p w14:paraId="0F3BEF91" w14:textId="78FF8313" w:rsidR="004B738E" w:rsidRPr="00844EC6" w:rsidRDefault="004B738E" w:rsidP="006E3CDC">
            <w:pPr>
              <w:pStyle w:val="Textosinformato"/>
              <w:rPr>
                <w:rFonts w:eastAsia="Calibri"/>
                <w:sz w:val="26"/>
                <w:szCs w:val="26"/>
              </w:rPr>
            </w:pPr>
            <w:r w:rsidRPr="00844EC6">
              <w:rPr>
                <w:rFonts w:eastAsia="Calibri"/>
                <w:b/>
                <w:sz w:val="26"/>
                <w:szCs w:val="26"/>
              </w:rPr>
              <w:t>ACU/SS/02/</w:t>
            </w:r>
            <w:r w:rsidR="001C1C05" w:rsidRPr="00844EC6">
              <w:rPr>
                <w:rFonts w:eastAsia="Calibri"/>
                <w:b/>
                <w:sz w:val="26"/>
                <w:szCs w:val="26"/>
              </w:rPr>
              <w:t>34</w:t>
            </w:r>
            <w:r w:rsidRPr="00844EC6">
              <w:rPr>
                <w:rFonts w:eastAsia="Calibri"/>
                <w:b/>
                <w:sz w:val="26"/>
                <w:szCs w:val="26"/>
              </w:rPr>
              <w:t xml:space="preserve">/E/2026. </w:t>
            </w:r>
            <w:r w:rsidR="00F85183" w:rsidRPr="00844EC6">
              <w:rPr>
                <w:rFonts w:eastAsia="Calibri"/>
                <w:sz w:val="26"/>
                <w:szCs w:val="26"/>
                <w:lang w:val="es-MX"/>
              </w:rPr>
              <w:t xml:space="preserve">Con fundamento en lo dispuesto por el artículo 8 numeral 1 fracción </w:t>
            </w:r>
            <w:r w:rsidR="001C1C05" w:rsidRPr="00844EC6">
              <w:rPr>
                <w:rFonts w:eastAsia="Calibri"/>
                <w:sz w:val="26"/>
                <w:szCs w:val="26"/>
                <w:lang w:val="es-MX"/>
              </w:rPr>
              <w:t>XIX</w:t>
            </w:r>
            <w:r w:rsidR="00F85183" w:rsidRPr="00844EC6">
              <w:rPr>
                <w:rFonts w:eastAsia="Calibri"/>
                <w:sz w:val="26"/>
                <w:szCs w:val="26"/>
                <w:lang w:val="es-MX"/>
              </w:rPr>
              <w:t xml:space="preserve"> de la Ley Orgánica del Tribunal de Justicia Administrativa del Estado de Jalisco los Magistrados integrantes de la Sala Superior, aprobaron por unanimidad de votos </w:t>
            </w:r>
            <w:r w:rsidR="001C1C05" w:rsidRPr="00844EC6">
              <w:rPr>
                <w:rFonts w:eastAsia="Calibri"/>
                <w:sz w:val="26"/>
                <w:szCs w:val="26"/>
                <w:lang w:val="es-MX"/>
              </w:rPr>
              <w:t xml:space="preserve">la propuesta de la Presidencia en el sentido de avocarse al conocimiento del juicio planteado </w:t>
            </w:r>
            <w:r w:rsidR="00F85183" w:rsidRPr="00844EC6">
              <w:rPr>
                <w:rFonts w:eastAsia="Calibri"/>
                <w:sz w:val="26"/>
                <w:szCs w:val="26"/>
                <w:lang w:val="es-MX"/>
              </w:rPr>
              <w:t>p</w:t>
            </w:r>
            <w:r w:rsidR="001C1C05" w:rsidRPr="00844EC6">
              <w:rPr>
                <w:rFonts w:eastAsia="Calibri"/>
                <w:sz w:val="26"/>
                <w:szCs w:val="26"/>
                <w:lang w:val="es-MX"/>
              </w:rPr>
              <w:t xml:space="preserve">or la Ciudadana María Cristina López García, siendo la </w:t>
            </w:r>
            <w:r w:rsidR="002651BF">
              <w:rPr>
                <w:rFonts w:eastAsia="Calibri"/>
                <w:sz w:val="26"/>
                <w:szCs w:val="26"/>
                <w:lang w:val="es-MX"/>
              </w:rPr>
              <w:t>P</w:t>
            </w:r>
            <w:r w:rsidR="001C1C05" w:rsidRPr="00844EC6">
              <w:rPr>
                <w:rFonts w:eastAsia="Calibri"/>
                <w:sz w:val="26"/>
                <w:szCs w:val="26"/>
                <w:lang w:val="es-MX"/>
              </w:rPr>
              <w:t>residencia quien instruya el juicio hasta ponerlo en estado de resolución para turna</w:t>
            </w:r>
            <w:r w:rsidR="00844EC6" w:rsidRPr="00844EC6">
              <w:rPr>
                <w:rFonts w:eastAsia="Calibri"/>
                <w:sz w:val="26"/>
                <w:szCs w:val="26"/>
                <w:lang w:val="es-MX"/>
              </w:rPr>
              <w:t>r</w:t>
            </w:r>
            <w:r w:rsidR="001C1C05" w:rsidRPr="00844EC6">
              <w:rPr>
                <w:rFonts w:eastAsia="Calibri"/>
                <w:sz w:val="26"/>
                <w:szCs w:val="26"/>
                <w:lang w:val="es-MX"/>
              </w:rPr>
              <w:t xml:space="preserve">lo a una ponencia </w:t>
            </w:r>
            <w:r w:rsidR="00844EC6" w:rsidRPr="00844EC6">
              <w:rPr>
                <w:rFonts w:eastAsia="Calibri"/>
                <w:sz w:val="26"/>
                <w:szCs w:val="26"/>
                <w:lang w:val="es-MX"/>
              </w:rPr>
              <w:t xml:space="preserve">para que realice el proyecto de la sentencia definitiva que en derecho corresponda, debiendo abrir un número de expediente especial para notificar personalmente </w:t>
            </w:r>
            <w:r w:rsidR="00844EC6" w:rsidRPr="00844EC6">
              <w:rPr>
                <w:rFonts w:eastAsia="Calibri"/>
                <w:sz w:val="26"/>
                <w:szCs w:val="26"/>
                <w:lang w:val="es-MX"/>
              </w:rPr>
              <w:lastRenderedPageBreak/>
              <w:t>todo el procedimiento. Elabórese el acuerdo de avocamiento para poder cumplir con la ejecutoria del juicio de amparo 990/2024, en estricto cumplimiento al recurso de revisión 386/2024 del Cuarto Tribunal Colegiado en Materia Administrativa del Tercer Circuito.</w:t>
            </w:r>
          </w:p>
        </w:tc>
      </w:tr>
    </w:tbl>
    <w:p w14:paraId="7215F490" w14:textId="2FCF69C3" w:rsidR="005717B6" w:rsidRPr="00844EC6" w:rsidRDefault="005717B6" w:rsidP="00A5085A">
      <w:pPr>
        <w:pStyle w:val="Textosinformato"/>
        <w:rPr>
          <w:sz w:val="26"/>
          <w:szCs w:val="26"/>
          <w:lang w:val="es-ES_tradnl"/>
        </w:rPr>
      </w:pPr>
    </w:p>
    <w:p w14:paraId="49B0AC78" w14:textId="7930A5BA" w:rsidR="0052066D" w:rsidRPr="00844EC6" w:rsidRDefault="0052066D" w:rsidP="007A71C7">
      <w:pPr>
        <w:pStyle w:val="Textosinformato"/>
        <w:jc w:val="center"/>
        <w:rPr>
          <w:b/>
          <w:sz w:val="26"/>
          <w:szCs w:val="26"/>
        </w:rPr>
      </w:pPr>
      <w:r w:rsidRPr="00844EC6">
        <w:rPr>
          <w:b/>
          <w:sz w:val="26"/>
          <w:szCs w:val="26"/>
        </w:rPr>
        <w:t>-</w:t>
      </w:r>
      <w:r w:rsidR="00F85183" w:rsidRPr="00844EC6">
        <w:rPr>
          <w:b/>
          <w:sz w:val="26"/>
          <w:szCs w:val="26"/>
        </w:rPr>
        <w:t>5</w:t>
      </w:r>
      <w:r w:rsidRPr="00844EC6">
        <w:rPr>
          <w:b/>
          <w:sz w:val="26"/>
          <w:szCs w:val="26"/>
        </w:rPr>
        <w:t>-</w:t>
      </w:r>
    </w:p>
    <w:p w14:paraId="7F112B3A" w14:textId="50B44DE0" w:rsidR="005605D6" w:rsidRPr="00844EC6" w:rsidRDefault="005605D6" w:rsidP="007A71C7">
      <w:pPr>
        <w:pStyle w:val="Textosinformato"/>
        <w:jc w:val="center"/>
        <w:rPr>
          <w:b/>
          <w:sz w:val="26"/>
          <w:szCs w:val="26"/>
        </w:rPr>
      </w:pPr>
    </w:p>
    <w:p w14:paraId="3CFE38F3" w14:textId="10954625" w:rsidR="000B0A70" w:rsidRPr="00844EC6" w:rsidRDefault="00815E3A" w:rsidP="0052066D">
      <w:pPr>
        <w:pStyle w:val="Sangradetextonormal"/>
        <w:ind w:left="0" w:firstLine="0"/>
        <w:jc w:val="both"/>
        <w:rPr>
          <w:rFonts w:ascii="Century Gothic" w:hAnsi="Century Gothic"/>
          <w:b w:val="0"/>
          <w:szCs w:val="26"/>
          <w:lang w:val="es-MX"/>
        </w:rPr>
      </w:pPr>
      <w:r w:rsidRPr="00844EC6">
        <w:rPr>
          <w:rFonts w:ascii="Century Gothic" w:hAnsi="Century Gothic"/>
          <w:b w:val="0"/>
          <w:szCs w:val="26"/>
          <w:lang w:val="es-MX"/>
        </w:rPr>
        <w:t>En uso de la voz el</w:t>
      </w:r>
      <w:r w:rsidR="000B0A70" w:rsidRPr="00844EC6">
        <w:rPr>
          <w:rFonts w:ascii="Century Gothic" w:hAnsi="Century Gothic"/>
          <w:b w:val="0"/>
          <w:szCs w:val="26"/>
          <w:lang w:val="es-MX"/>
        </w:rPr>
        <w:t xml:space="preserve"> </w:t>
      </w:r>
      <w:r w:rsidR="000B0A70" w:rsidRPr="00844EC6">
        <w:rPr>
          <w:rFonts w:ascii="Century Gothic" w:hAnsi="Century Gothic"/>
          <w:szCs w:val="26"/>
          <w:lang w:val="es-MX"/>
        </w:rPr>
        <w:t>Magistrado Presidente</w:t>
      </w:r>
      <w:r w:rsidR="00DA1CC3" w:rsidRPr="00844EC6">
        <w:rPr>
          <w:rFonts w:ascii="Century Gothic" w:hAnsi="Century Gothic"/>
          <w:szCs w:val="26"/>
          <w:lang w:val="es-MX"/>
        </w:rPr>
        <w:t>:</w:t>
      </w:r>
      <w:r w:rsidR="000B0A70" w:rsidRPr="00844EC6">
        <w:rPr>
          <w:rFonts w:ascii="Century Gothic" w:hAnsi="Century Gothic"/>
          <w:b w:val="0"/>
          <w:szCs w:val="26"/>
          <w:lang w:val="es-MX"/>
        </w:rPr>
        <w:t xml:space="preserve"> Secretario nos da cuenta del siguiente punto del orden del día por favor. </w:t>
      </w:r>
    </w:p>
    <w:p w14:paraId="7FDB87CF" w14:textId="77777777" w:rsidR="00A109C5" w:rsidRPr="00844EC6" w:rsidRDefault="00A109C5" w:rsidP="000B0A70">
      <w:pPr>
        <w:pStyle w:val="Sangradetextonormal"/>
        <w:ind w:left="0"/>
        <w:jc w:val="both"/>
        <w:rPr>
          <w:rFonts w:ascii="Century Gothic" w:hAnsi="Century Gothic"/>
          <w:b w:val="0"/>
          <w:szCs w:val="26"/>
          <w:lang w:val="es-MX"/>
        </w:rPr>
      </w:pPr>
    </w:p>
    <w:p w14:paraId="23F5FF9F" w14:textId="77777777" w:rsidR="007407D9" w:rsidRPr="00844EC6" w:rsidRDefault="000B0A70" w:rsidP="000B0A70">
      <w:pPr>
        <w:pStyle w:val="Sangradetextonormal"/>
        <w:ind w:left="0" w:firstLine="0"/>
        <w:jc w:val="both"/>
        <w:rPr>
          <w:rFonts w:ascii="Century Gothic" w:hAnsi="Century Gothic"/>
          <w:b w:val="0"/>
          <w:szCs w:val="26"/>
          <w:lang w:val="es-MX"/>
        </w:rPr>
      </w:pPr>
      <w:r w:rsidRPr="00844EC6">
        <w:rPr>
          <w:rFonts w:ascii="Century Gothic" w:hAnsi="Century Gothic"/>
          <w:b w:val="0"/>
          <w:szCs w:val="26"/>
          <w:lang w:val="es-MX"/>
        </w:rPr>
        <w:t xml:space="preserve">En uso de la voz el </w:t>
      </w:r>
      <w:r w:rsidRPr="00844EC6">
        <w:rPr>
          <w:rFonts w:ascii="Century Gothic" w:hAnsi="Century Gothic"/>
          <w:szCs w:val="26"/>
          <w:lang w:val="es-MX"/>
        </w:rPr>
        <w:t>Secretario General de Acuerdos:</w:t>
      </w:r>
      <w:r w:rsidRPr="00844EC6">
        <w:rPr>
          <w:rFonts w:ascii="Century Gothic" w:hAnsi="Century Gothic"/>
          <w:b w:val="0"/>
          <w:szCs w:val="26"/>
          <w:lang w:val="es-MX"/>
        </w:rPr>
        <w:t xml:space="preserve"> El siguiente punto del orden del día es la clausura. </w:t>
      </w:r>
    </w:p>
    <w:p w14:paraId="2F5C2E23" w14:textId="77777777" w:rsidR="00A109C5" w:rsidRPr="00844EC6" w:rsidRDefault="00A109C5" w:rsidP="007407D9">
      <w:pPr>
        <w:pStyle w:val="Textosinformato"/>
        <w:rPr>
          <w:sz w:val="26"/>
          <w:szCs w:val="26"/>
        </w:rPr>
      </w:pPr>
    </w:p>
    <w:p w14:paraId="541EA85E" w14:textId="2893A9A7" w:rsidR="00E0021F" w:rsidRPr="00844EC6" w:rsidRDefault="007407D9" w:rsidP="003D3D64">
      <w:pPr>
        <w:pStyle w:val="Textosinformato"/>
        <w:rPr>
          <w:sz w:val="26"/>
          <w:szCs w:val="26"/>
        </w:rPr>
      </w:pPr>
      <w:r w:rsidRPr="00844EC6">
        <w:rPr>
          <w:sz w:val="26"/>
          <w:szCs w:val="26"/>
        </w:rPr>
        <w:t xml:space="preserve">En uso de la voz el </w:t>
      </w:r>
      <w:r w:rsidRPr="00844EC6">
        <w:rPr>
          <w:b/>
          <w:sz w:val="26"/>
          <w:szCs w:val="26"/>
        </w:rPr>
        <w:t>Magistrado Presidente</w:t>
      </w:r>
      <w:r w:rsidRPr="00844EC6">
        <w:rPr>
          <w:b/>
          <w:sz w:val="26"/>
          <w:szCs w:val="26"/>
          <w:lang w:val="es-MX"/>
        </w:rPr>
        <w:t xml:space="preserve">: </w:t>
      </w:r>
      <w:r w:rsidR="007D6F81" w:rsidRPr="00844EC6">
        <w:rPr>
          <w:sz w:val="26"/>
          <w:szCs w:val="26"/>
          <w:lang w:val="es-MX"/>
        </w:rPr>
        <w:t>E</w:t>
      </w:r>
      <w:r w:rsidRPr="00844EC6">
        <w:rPr>
          <w:sz w:val="26"/>
          <w:szCs w:val="26"/>
          <w:lang w:val="es-MX"/>
        </w:rPr>
        <w:t>n</w:t>
      </w:r>
      <w:r w:rsidRPr="00844EC6">
        <w:rPr>
          <w:sz w:val="26"/>
          <w:szCs w:val="26"/>
        </w:rPr>
        <w:t xml:space="preserve"> virtud de haber agotado los puntos del orden del día de esta Sesión Extraordinaria siendo las</w:t>
      </w:r>
      <w:r w:rsidR="00F41807" w:rsidRPr="00844EC6">
        <w:rPr>
          <w:b/>
          <w:sz w:val="26"/>
          <w:szCs w:val="26"/>
        </w:rPr>
        <w:t xml:space="preserve"> </w:t>
      </w:r>
      <w:r w:rsidR="00961742" w:rsidRPr="00844EC6">
        <w:rPr>
          <w:b/>
          <w:sz w:val="26"/>
          <w:szCs w:val="26"/>
        </w:rPr>
        <w:t>catorce</w:t>
      </w:r>
      <w:r w:rsidRPr="00844EC6">
        <w:rPr>
          <w:b/>
          <w:sz w:val="26"/>
          <w:szCs w:val="26"/>
        </w:rPr>
        <w:t xml:space="preserve"> horas con</w:t>
      </w:r>
      <w:r w:rsidR="00C83DB3" w:rsidRPr="00844EC6">
        <w:rPr>
          <w:b/>
          <w:sz w:val="26"/>
          <w:szCs w:val="26"/>
        </w:rPr>
        <w:t xml:space="preserve"> </w:t>
      </w:r>
      <w:r w:rsidR="00844EC6" w:rsidRPr="00844EC6">
        <w:rPr>
          <w:b/>
          <w:sz w:val="26"/>
          <w:szCs w:val="26"/>
        </w:rPr>
        <w:t>doce</w:t>
      </w:r>
      <w:r w:rsidRPr="00844EC6">
        <w:rPr>
          <w:b/>
          <w:sz w:val="26"/>
          <w:szCs w:val="26"/>
        </w:rPr>
        <w:t xml:space="preserve"> minutos</w:t>
      </w:r>
      <w:r w:rsidRPr="00844EC6">
        <w:rPr>
          <w:sz w:val="26"/>
          <w:szCs w:val="26"/>
        </w:rPr>
        <w:t xml:space="preserve"> del </w:t>
      </w:r>
      <w:r w:rsidR="00844EC6" w:rsidRPr="00844EC6">
        <w:rPr>
          <w:b/>
          <w:bCs/>
          <w:sz w:val="26"/>
          <w:szCs w:val="26"/>
        </w:rPr>
        <w:t xml:space="preserve">veintiocho de mayo </w:t>
      </w:r>
      <w:r w:rsidR="006C5A7E" w:rsidRPr="00844EC6">
        <w:rPr>
          <w:b/>
          <w:sz w:val="26"/>
          <w:szCs w:val="26"/>
        </w:rPr>
        <w:t>de dos mil veinti</w:t>
      </w:r>
      <w:r w:rsidR="0006499B" w:rsidRPr="00844EC6">
        <w:rPr>
          <w:b/>
          <w:sz w:val="26"/>
          <w:szCs w:val="26"/>
        </w:rPr>
        <w:t>séis</w:t>
      </w:r>
      <w:r w:rsidRPr="00844EC6">
        <w:rPr>
          <w:sz w:val="26"/>
          <w:szCs w:val="26"/>
        </w:rPr>
        <w:t>, se concluye con la misma. Firman la presente acta para constancia los Magistrados integrantes de la Sala Superior, Presidente</w:t>
      </w:r>
      <w:r w:rsidR="00644E7E" w:rsidRPr="00844EC6">
        <w:rPr>
          <w:sz w:val="26"/>
          <w:szCs w:val="26"/>
        </w:rPr>
        <w:t xml:space="preserve"> </w:t>
      </w:r>
      <w:r w:rsidR="008D61CF" w:rsidRPr="00844EC6">
        <w:rPr>
          <w:b/>
          <w:sz w:val="26"/>
          <w:szCs w:val="26"/>
        </w:rPr>
        <w:t xml:space="preserve">AVELINO BRAVO CACHO, </w:t>
      </w:r>
      <w:r w:rsidRPr="00844EC6">
        <w:rPr>
          <w:b/>
          <w:sz w:val="26"/>
          <w:szCs w:val="26"/>
        </w:rPr>
        <w:t>JOSÉ RAMÓN JIMÉNEZ GUTIÉRREZ</w:t>
      </w:r>
      <w:r w:rsidR="009B4989" w:rsidRPr="00844EC6">
        <w:rPr>
          <w:b/>
          <w:sz w:val="26"/>
          <w:szCs w:val="26"/>
        </w:rPr>
        <w:t xml:space="preserve"> y</w:t>
      </w:r>
      <w:r w:rsidR="0054719E" w:rsidRPr="00844EC6">
        <w:rPr>
          <w:b/>
          <w:sz w:val="26"/>
          <w:szCs w:val="26"/>
        </w:rPr>
        <w:t xml:space="preserve"> FANY LORENA JIMÉNEZ AGUIRRE, </w:t>
      </w:r>
      <w:r w:rsidRPr="00844EC6">
        <w:rPr>
          <w:sz w:val="26"/>
          <w:szCs w:val="26"/>
        </w:rPr>
        <w:t xml:space="preserve">ante el Secretario General de Acuerdos de la Sala Superior, </w:t>
      </w:r>
      <w:r w:rsidRPr="00844EC6">
        <w:rPr>
          <w:b/>
          <w:sz w:val="26"/>
          <w:szCs w:val="26"/>
        </w:rPr>
        <w:t xml:space="preserve">SERGIO CASTAÑEDA FLETES, </w:t>
      </w:r>
      <w:r w:rsidRPr="00844EC6">
        <w:rPr>
          <w:sz w:val="26"/>
          <w:szCs w:val="26"/>
        </w:rPr>
        <w:t>quien a</w:t>
      </w:r>
      <w:r w:rsidR="00C008B0" w:rsidRPr="00844EC6">
        <w:rPr>
          <w:sz w:val="26"/>
          <w:szCs w:val="26"/>
        </w:rPr>
        <w:t>utoriza y da fe. --------</w:t>
      </w:r>
      <w:r w:rsidR="000B0A70" w:rsidRPr="00844EC6">
        <w:rPr>
          <w:sz w:val="26"/>
          <w:szCs w:val="26"/>
        </w:rPr>
        <w:t>--</w:t>
      </w:r>
    </w:p>
    <w:p w14:paraId="095B2BA4" w14:textId="09A5F33F" w:rsidR="00961742" w:rsidRPr="00844EC6" w:rsidRDefault="00961742" w:rsidP="003D3D64">
      <w:pPr>
        <w:pStyle w:val="Textosinformato"/>
        <w:rPr>
          <w:sz w:val="26"/>
          <w:szCs w:val="26"/>
        </w:rPr>
      </w:pPr>
    </w:p>
    <w:p w14:paraId="3E7161FF" w14:textId="77777777" w:rsidR="00961742" w:rsidRPr="00844EC6" w:rsidRDefault="00961742" w:rsidP="003D3D64">
      <w:pPr>
        <w:pStyle w:val="Textosinformato"/>
        <w:rPr>
          <w:b/>
          <w:sz w:val="26"/>
          <w:szCs w:val="26"/>
        </w:rPr>
      </w:pPr>
    </w:p>
    <w:p w14:paraId="36A830C0" w14:textId="68C7A7F2" w:rsidR="008D61CF" w:rsidRPr="00844EC6" w:rsidRDefault="008D61CF" w:rsidP="007407D9">
      <w:pPr>
        <w:spacing w:after="0" w:line="240" w:lineRule="auto"/>
        <w:rPr>
          <w:rFonts w:ascii="Century Gothic" w:eastAsia="Times New Roman" w:hAnsi="Century Gothic" w:cs="Times New Roman"/>
          <w:sz w:val="26"/>
          <w:szCs w:val="26"/>
          <w:lang w:val="es-ES" w:eastAsia="es-ES"/>
        </w:rPr>
      </w:pPr>
    </w:p>
    <w:p w14:paraId="190AFD1D" w14:textId="77777777" w:rsidR="005C5911" w:rsidRPr="00844EC6" w:rsidRDefault="005C5911" w:rsidP="007407D9">
      <w:pPr>
        <w:spacing w:after="0" w:line="240" w:lineRule="auto"/>
        <w:rPr>
          <w:rFonts w:ascii="Century Gothic" w:eastAsia="Times New Roman" w:hAnsi="Century Gothic" w:cs="Times New Roman"/>
          <w:sz w:val="26"/>
          <w:szCs w:val="26"/>
          <w:lang w:val="es-ES" w:eastAsia="es-ES"/>
        </w:rPr>
      </w:pPr>
    </w:p>
    <w:p w14:paraId="5ED80DE4" w14:textId="77777777" w:rsidR="00D359AE" w:rsidRPr="00844EC6" w:rsidRDefault="00D359AE" w:rsidP="00D359AE">
      <w:pPr>
        <w:spacing w:after="0" w:line="240" w:lineRule="auto"/>
        <w:rPr>
          <w:rFonts w:ascii="Century Gothic" w:eastAsia="Times New Roman" w:hAnsi="Century Gothic" w:cs="Times New Roman"/>
          <w:sz w:val="26"/>
          <w:szCs w:val="26"/>
          <w:lang w:val="es-ES" w:eastAsia="es-ES"/>
        </w:rPr>
      </w:pPr>
    </w:p>
    <w:p w14:paraId="2199D5A5" w14:textId="77777777" w:rsidR="00D359AE" w:rsidRPr="00844EC6" w:rsidRDefault="00D359AE" w:rsidP="00D359AE">
      <w:pPr>
        <w:spacing w:after="0" w:line="240" w:lineRule="auto"/>
        <w:rPr>
          <w:rFonts w:ascii="Century Gothic" w:eastAsia="Times New Roman" w:hAnsi="Century Gothic" w:cs="Times New Roman"/>
          <w:sz w:val="26"/>
          <w:szCs w:val="26"/>
          <w:lang w:val="es-ES" w:eastAsia="es-ES"/>
        </w:rPr>
      </w:pPr>
      <w:r w:rsidRPr="00844EC6">
        <w:rPr>
          <w:rFonts w:ascii="Century Gothic" w:eastAsia="Times New Roman" w:hAnsi="Century Gothic" w:cs="Times New Roman"/>
          <w:sz w:val="26"/>
          <w:szCs w:val="26"/>
          <w:lang w:val="es-ES" w:eastAsia="es-ES"/>
        </w:rPr>
        <w:t>MAGISTRADO AVELINO BRAVO CACHO</w:t>
      </w:r>
    </w:p>
    <w:p w14:paraId="25A5F169" w14:textId="559CF2B0" w:rsidR="00D359AE" w:rsidRPr="00844EC6" w:rsidRDefault="00D359AE" w:rsidP="00D359AE">
      <w:pPr>
        <w:spacing w:after="0" w:line="240" w:lineRule="auto"/>
        <w:rPr>
          <w:rFonts w:ascii="Century Gothic" w:eastAsia="Times New Roman" w:hAnsi="Century Gothic" w:cs="Times New Roman"/>
          <w:b/>
          <w:sz w:val="26"/>
          <w:szCs w:val="26"/>
          <w:lang w:val="es-ES" w:eastAsia="es-ES"/>
        </w:rPr>
      </w:pPr>
      <w:r w:rsidRPr="00844EC6">
        <w:rPr>
          <w:rFonts w:ascii="Century Gothic" w:eastAsia="Times New Roman" w:hAnsi="Century Gothic" w:cs="Times New Roman"/>
          <w:b/>
          <w:sz w:val="26"/>
          <w:szCs w:val="26"/>
          <w:lang w:val="es-ES" w:eastAsia="es-ES"/>
        </w:rPr>
        <w:t>Presidente de la Sala Superior</w:t>
      </w:r>
    </w:p>
    <w:p w14:paraId="011729C6" w14:textId="70AA509E" w:rsidR="005C5911" w:rsidRPr="00844EC6" w:rsidRDefault="005C5911" w:rsidP="00D359AE">
      <w:pPr>
        <w:spacing w:after="0" w:line="240" w:lineRule="auto"/>
        <w:rPr>
          <w:rFonts w:ascii="Century Gothic" w:eastAsia="Times New Roman" w:hAnsi="Century Gothic" w:cs="Times New Roman"/>
          <w:b/>
          <w:sz w:val="26"/>
          <w:szCs w:val="26"/>
          <w:lang w:val="es-ES" w:eastAsia="es-ES"/>
        </w:rPr>
      </w:pPr>
    </w:p>
    <w:p w14:paraId="50E3A660" w14:textId="48728252" w:rsidR="005C5911" w:rsidRPr="00844EC6" w:rsidRDefault="005C5911" w:rsidP="00D359AE">
      <w:pPr>
        <w:spacing w:after="0" w:line="240" w:lineRule="auto"/>
        <w:rPr>
          <w:rFonts w:ascii="Century Gothic" w:eastAsia="Times New Roman" w:hAnsi="Century Gothic" w:cs="Times New Roman"/>
          <w:b/>
          <w:sz w:val="26"/>
          <w:szCs w:val="26"/>
          <w:lang w:val="es-ES" w:eastAsia="es-ES"/>
        </w:rPr>
      </w:pPr>
    </w:p>
    <w:p w14:paraId="6BFE6EA2" w14:textId="4547BD51" w:rsidR="005C5911" w:rsidRPr="00844EC6" w:rsidRDefault="005C5911" w:rsidP="00D359AE">
      <w:pPr>
        <w:spacing w:after="0" w:line="240" w:lineRule="auto"/>
        <w:rPr>
          <w:rFonts w:ascii="Century Gothic" w:eastAsia="Times New Roman" w:hAnsi="Century Gothic" w:cs="Times New Roman"/>
          <w:b/>
          <w:sz w:val="26"/>
          <w:szCs w:val="26"/>
          <w:lang w:val="es-ES" w:eastAsia="es-ES"/>
        </w:rPr>
      </w:pPr>
    </w:p>
    <w:p w14:paraId="3507C260" w14:textId="77777777" w:rsidR="00D359AE" w:rsidRPr="00844EC6" w:rsidRDefault="00D359AE" w:rsidP="00D359AE">
      <w:pPr>
        <w:spacing w:after="0" w:line="240" w:lineRule="auto"/>
        <w:jc w:val="right"/>
        <w:rPr>
          <w:rFonts w:ascii="Century Gothic" w:eastAsia="Times New Roman" w:hAnsi="Century Gothic" w:cs="Times New Roman"/>
          <w:sz w:val="26"/>
          <w:szCs w:val="26"/>
          <w:lang w:val="es-ES" w:eastAsia="es-ES"/>
        </w:rPr>
      </w:pPr>
      <w:r w:rsidRPr="00844EC6">
        <w:rPr>
          <w:rFonts w:ascii="Century Gothic" w:eastAsia="Times New Roman" w:hAnsi="Century Gothic" w:cs="Times New Roman"/>
          <w:sz w:val="26"/>
          <w:szCs w:val="26"/>
          <w:lang w:val="es-ES" w:eastAsia="es-ES"/>
        </w:rPr>
        <w:t xml:space="preserve">MAGISTRADO JOSÉ RAMÓN JIMÉNEZ GUTIÉRREZ </w:t>
      </w:r>
    </w:p>
    <w:p w14:paraId="05B8AF60" w14:textId="77777777" w:rsidR="00D359AE" w:rsidRPr="00844EC6" w:rsidRDefault="00D359AE" w:rsidP="00D359AE">
      <w:pPr>
        <w:spacing w:after="0" w:line="240" w:lineRule="auto"/>
        <w:jc w:val="right"/>
        <w:rPr>
          <w:rFonts w:ascii="Century Gothic" w:eastAsia="Times New Roman" w:hAnsi="Century Gothic" w:cs="Times New Roman"/>
          <w:b/>
          <w:sz w:val="26"/>
          <w:szCs w:val="26"/>
          <w:lang w:val="es-ES" w:eastAsia="es-ES"/>
        </w:rPr>
      </w:pPr>
      <w:r w:rsidRPr="00844EC6">
        <w:rPr>
          <w:rFonts w:ascii="Century Gothic" w:eastAsia="Times New Roman" w:hAnsi="Century Gothic" w:cs="Times New Roman"/>
          <w:b/>
          <w:sz w:val="26"/>
          <w:szCs w:val="26"/>
          <w:lang w:val="es-ES" w:eastAsia="es-ES"/>
        </w:rPr>
        <w:t xml:space="preserve">Integrante de la Sala Superior </w:t>
      </w:r>
    </w:p>
    <w:p w14:paraId="4D5DDEEA" w14:textId="77777777" w:rsidR="0054719E" w:rsidRPr="00844EC6" w:rsidRDefault="0054719E" w:rsidP="00F40A90">
      <w:pPr>
        <w:tabs>
          <w:tab w:val="left" w:pos="476"/>
        </w:tabs>
        <w:spacing w:after="0" w:line="240" w:lineRule="auto"/>
        <w:rPr>
          <w:rFonts w:ascii="Century Gothic" w:eastAsia="Times New Roman" w:hAnsi="Century Gothic" w:cs="Times New Roman"/>
          <w:sz w:val="26"/>
          <w:szCs w:val="26"/>
          <w:lang w:val="es-ES" w:eastAsia="es-ES"/>
        </w:rPr>
      </w:pPr>
    </w:p>
    <w:p w14:paraId="7E693765" w14:textId="257F2311" w:rsidR="005C5911" w:rsidRPr="00844EC6" w:rsidRDefault="005C5911" w:rsidP="00F40A90">
      <w:pPr>
        <w:tabs>
          <w:tab w:val="left" w:pos="476"/>
        </w:tabs>
        <w:spacing w:after="0" w:line="240" w:lineRule="auto"/>
        <w:rPr>
          <w:rFonts w:ascii="Century Gothic" w:eastAsia="Times New Roman" w:hAnsi="Century Gothic" w:cs="Times New Roman"/>
          <w:sz w:val="26"/>
          <w:szCs w:val="26"/>
          <w:lang w:val="es-ES" w:eastAsia="es-ES"/>
        </w:rPr>
      </w:pPr>
    </w:p>
    <w:p w14:paraId="197102F1" w14:textId="77777777" w:rsidR="005C5911" w:rsidRPr="00844EC6" w:rsidRDefault="005C5911" w:rsidP="00F40A90">
      <w:pPr>
        <w:tabs>
          <w:tab w:val="left" w:pos="476"/>
        </w:tabs>
        <w:spacing w:after="0" w:line="240" w:lineRule="auto"/>
        <w:rPr>
          <w:rFonts w:ascii="Century Gothic" w:eastAsia="Times New Roman" w:hAnsi="Century Gothic" w:cs="Times New Roman"/>
          <w:sz w:val="26"/>
          <w:szCs w:val="26"/>
          <w:lang w:val="es-ES" w:eastAsia="es-ES"/>
        </w:rPr>
      </w:pPr>
    </w:p>
    <w:p w14:paraId="78ED78E5" w14:textId="77777777" w:rsidR="00A109C5" w:rsidRPr="00844EC6" w:rsidRDefault="00F40A90" w:rsidP="00F40A90">
      <w:pPr>
        <w:tabs>
          <w:tab w:val="left" w:pos="476"/>
        </w:tabs>
        <w:spacing w:after="0" w:line="240" w:lineRule="auto"/>
        <w:rPr>
          <w:rFonts w:ascii="Century Gothic" w:eastAsia="Times New Roman" w:hAnsi="Century Gothic" w:cs="Times New Roman"/>
          <w:sz w:val="26"/>
          <w:szCs w:val="26"/>
          <w:lang w:val="es-ES" w:eastAsia="es-ES"/>
        </w:rPr>
      </w:pPr>
      <w:r w:rsidRPr="00844EC6">
        <w:rPr>
          <w:rFonts w:ascii="Century Gothic" w:eastAsia="Times New Roman" w:hAnsi="Century Gothic" w:cs="Times New Roman"/>
          <w:sz w:val="26"/>
          <w:szCs w:val="26"/>
          <w:lang w:val="es-ES" w:eastAsia="es-ES"/>
        </w:rPr>
        <w:t>MAGISTRADA FANY LORENA JIMÉNEZ AGUIRRE.</w:t>
      </w:r>
    </w:p>
    <w:p w14:paraId="5BA4622A" w14:textId="1625138C" w:rsidR="0006499B" w:rsidRPr="00844EC6" w:rsidRDefault="00F40A90" w:rsidP="0035133A">
      <w:pPr>
        <w:spacing w:after="0" w:line="240" w:lineRule="auto"/>
        <w:rPr>
          <w:rFonts w:ascii="Century Gothic" w:eastAsia="Times New Roman" w:hAnsi="Century Gothic" w:cs="Times New Roman"/>
          <w:b/>
          <w:sz w:val="26"/>
          <w:szCs w:val="26"/>
          <w:lang w:val="es-ES" w:eastAsia="es-ES"/>
        </w:rPr>
      </w:pPr>
      <w:r w:rsidRPr="00844EC6">
        <w:rPr>
          <w:rFonts w:ascii="Century Gothic" w:eastAsia="Times New Roman" w:hAnsi="Century Gothic" w:cs="Times New Roman"/>
          <w:b/>
          <w:sz w:val="26"/>
          <w:szCs w:val="26"/>
          <w:lang w:val="es-ES" w:eastAsia="es-ES"/>
        </w:rPr>
        <w:t>Integrante de Sala Superior</w:t>
      </w:r>
    </w:p>
    <w:p w14:paraId="647DF669" w14:textId="1F8AA122" w:rsidR="0006499B" w:rsidRPr="00844EC6" w:rsidRDefault="0006499B" w:rsidP="0035133A">
      <w:pPr>
        <w:spacing w:after="0" w:line="240" w:lineRule="auto"/>
        <w:rPr>
          <w:rFonts w:ascii="Century Gothic" w:eastAsia="Times New Roman" w:hAnsi="Century Gothic" w:cs="Times New Roman"/>
          <w:b/>
          <w:sz w:val="26"/>
          <w:szCs w:val="26"/>
          <w:lang w:val="es-ES" w:eastAsia="es-ES"/>
        </w:rPr>
      </w:pPr>
    </w:p>
    <w:p w14:paraId="0250E7E4" w14:textId="77777777" w:rsidR="005C5911" w:rsidRPr="00844EC6" w:rsidRDefault="005C5911" w:rsidP="0035133A">
      <w:pPr>
        <w:spacing w:after="0" w:line="240" w:lineRule="auto"/>
        <w:rPr>
          <w:rFonts w:ascii="Century Gothic" w:eastAsia="Times New Roman" w:hAnsi="Century Gothic" w:cs="Times New Roman"/>
          <w:b/>
          <w:sz w:val="26"/>
          <w:szCs w:val="26"/>
          <w:lang w:val="es-ES" w:eastAsia="es-ES"/>
        </w:rPr>
      </w:pPr>
    </w:p>
    <w:p w14:paraId="4826ACC5" w14:textId="77777777" w:rsidR="0054719E" w:rsidRPr="00844EC6" w:rsidRDefault="0054719E" w:rsidP="0035133A">
      <w:pPr>
        <w:spacing w:after="0" w:line="240" w:lineRule="auto"/>
        <w:rPr>
          <w:rFonts w:ascii="Century Gothic" w:eastAsia="Times New Roman" w:hAnsi="Century Gothic" w:cs="Times New Roman"/>
          <w:b/>
          <w:sz w:val="26"/>
          <w:szCs w:val="26"/>
          <w:lang w:val="es-ES" w:eastAsia="es-ES"/>
        </w:rPr>
      </w:pPr>
    </w:p>
    <w:p w14:paraId="32D00B3E" w14:textId="77777777" w:rsidR="007407D9" w:rsidRPr="00844EC6" w:rsidRDefault="007407D9" w:rsidP="00F7139D">
      <w:pPr>
        <w:spacing w:after="0" w:line="240" w:lineRule="auto"/>
        <w:jc w:val="right"/>
        <w:rPr>
          <w:rFonts w:ascii="Century Gothic" w:eastAsia="Times New Roman" w:hAnsi="Century Gothic" w:cs="Times New Roman"/>
          <w:sz w:val="26"/>
          <w:szCs w:val="26"/>
          <w:lang w:val="es-ES" w:eastAsia="es-ES"/>
        </w:rPr>
      </w:pPr>
      <w:r w:rsidRPr="00844EC6">
        <w:rPr>
          <w:rFonts w:ascii="Century Gothic" w:eastAsia="Times New Roman" w:hAnsi="Century Gothic" w:cs="Times New Roman"/>
          <w:sz w:val="26"/>
          <w:szCs w:val="26"/>
          <w:lang w:val="es-ES" w:eastAsia="es-ES"/>
        </w:rPr>
        <w:t>SERGIO CASTAÑEDA FLETES</w:t>
      </w:r>
    </w:p>
    <w:p w14:paraId="724C0DC8" w14:textId="06A8EA2D" w:rsidR="001C1093" w:rsidRPr="00844EC6" w:rsidRDefault="00F7139D" w:rsidP="00F7139D">
      <w:pPr>
        <w:spacing w:after="0" w:line="240" w:lineRule="auto"/>
        <w:ind w:left="1416" w:firstLine="708"/>
        <w:jc w:val="right"/>
        <w:rPr>
          <w:rFonts w:ascii="Century Gothic" w:eastAsia="Times New Roman" w:hAnsi="Century Gothic" w:cs="Times New Roman"/>
          <w:b/>
          <w:sz w:val="26"/>
          <w:szCs w:val="26"/>
          <w:lang w:val="es-ES" w:eastAsia="es-ES"/>
        </w:rPr>
      </w:pPr>
      <w:r w:rsidRPr="00844EC6">
        <w:rPr>
          <w:rFonts w:ascii="Century Gothic" w:eastAsia="Times New Roman" w:hAnsi="Century Gothic" w:cs="Times New Roman"/>
          <w:b/>
          <w:sz w:val="26"/>
          <w:szCs w:val="26"/>
          <w:lang w:val="es-ES" w:eastAsia="es-ES"/>
        </w:rPr>
        <w:t xml:space="preserve">     </w:t>
      </w:r>
      <w:r w:rsidR="007407D9" w:rsidRPr="00844EC6">
        <w:rPr>
          <w:rFonts w:ascii="Century Gothic" w:eastAsia="Times New Roman" w:hAnsi="Century Gothic" w:cs="Times New Roman"/>
          <w:b/>
          <w:sz w:val="26"/>
          <w:szCs w:val="26"/>
          <w:lang w:val="es-ES" w:eastAsia="es-ES"/>
        </w:rPr>
        <w:t>Secretario General de Acuerdos de la Sala Superi</w:t>
      </w:r>
      <w:r w:rsidR="006C5A7E" w:rsidRPr="00844EC6">
        <w:rPr>
          <w:rFonts w:ascii="Century Gothic" w:eastAsia="Times New Roman" w:hAnsi="Century Gothic" w:cs="Times New Roman"/>
          <w:b/>
          <w:sz w:val="26"/>
          <w:szCs w:val="26"/>
          <w:lang w:val="es-ES" w:eastAsia="es-ES"/>
        </w:rPr>
        <w:t>or</w:t>
      </w:r>
      <w:r w:rsidR="007407D9" w:rsidRPr="00844EC6">
        <w:rPr>
          <w:rFonts w:ascii="Century Gothic" w:eastAsia="Times New Roman" w:hAnsi="Century Gothic" w:cs="Times New Roman"/>
          <w:sz w:val="26"/>
          <w:szCs w:val="26"/>
          <w:lang w:val="es-ES" w:eastAsia="es-ES"/>
        </w:rPr>
        <w:tab/>
      </w:r>
    </w:p>
    <w:sectPr w:rsidR="001C1093" w:rsidRPr="00844EC6"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6ACCFB20"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3444BA">
      <w:rPr>
        <w:rStyle w:val="Nmerodepgina"/>
      </w:rPr>
      <w:t>5</w:t>
    </w:r>
  </w:p>
  <w:p w14:paraId="1319EC06" w14:textId="77777777" w:rsidR="00536CA1" w:rsidRDefault="00517F23" w:rsidP="00517F23">
    <w:pPr>
      <w:pStyle w:val="Piedepgina"/>
      <w:jc w:val="center"/>
      <w:rPr>
        <w:rStyle w:val="Nmerodepgina"/>
      </w:rPr>
    </w:pPr>
    <w:r>
      <w:rPr>
        <w:rStyle w:val="Nmerodepgina"/>
      </w:rPr>
      <w:tab/>
    </w:r>
  </w:p>
  <w:p w14:paraId="527C6353" w14:textId="3EFF97E2"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844EC6">
      <w:rPr>
        <w:rStyle w:val="Nmerodepgina"/>
        <w:rFonts w:ascii="Century Gothic" w:hAnsi="Century Gothic"/>
        <w:smallCaps/>
        <w:sz w:val="20"/>
        <w:szCs w:val="20"/>
      </w:rPr>
      <w:t>TRIGÉSIMA CUARTA</w:t>
    </w:r>
    <w:r w:rsidR="005B5E80" w:rsidRPr="005B5E80">
      <w:rPr>
        <w:rStyle w:val="Nmerodepgina"/>
        <w:rFonts w:ascii="Century Gothic" w:hAnsi="Century Gothic"/>
        <w:smallCaps/>
        <w:sz w:val="20"/>
        <w:szCs w:val="20"/>
      </w:rPr>
      <w:t xml:space="preserve"> SESIÓN EXTRAORDINARIA </w:t>
    </w:r>
  </w:p>
  <w:p w14:paraId="08FB3635" w14:textId="6C10932C"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844EC6">
      <w:rPr>
        <w:rStyle w:val="Nmerodepgina"/>
        <w:rFonts w:ascii="Century Gothic" w:hAnsi="Century Gothic"/>
        <w:smallCaps/>
        <w:sz w:val="20"/>
        <w:szCs w:val="20"/>
      </w:rPr>
      <w:t>VEINTIOCHO DE MAYO</w:t>
    </w:r>
    <w:r w:rsidR="006C5A7E">
      <w:rPr>
        <w:rStyle w:val="Nmerodepgina"/>
        <w:rFonts w:ascii="Century Gothic" w:hAnsi="Century Gothic"/>
        <w:smallCaps/>
        <w:sz w:val="20"/>
        <w:szCs w:val="20"/>
      </w:rPr>
      <w:t xml:space="preserve">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61AE1"/>
    <w:rsid w:val="0006499B"/>
    <w:rsid w:val="0006590E"/>
    <w:rsid w:val="00073D2B"/>
    <w:rsid w:val="00075AA1"/>
    <w:rsid w:val="00094065"/>
    <w:rsid w:val="000967F0"/>
    <w:rsid w:val="000A02FD"/>
    <w:rsid w:val="000A13DC"/>
    <w:rsid w:val="000B09E8"/>
    <w:rsid w:val="000B0A70"/>
    <w:rsid w:val="000D55B2"/>
    <w:rsid w:val="000D7B4C"/>
    <w:rsid w:val="000E1E58"/>
    <w:rsid w:val="000E77D3"/>
    <w:rsid w:val="000F5382"/>
    <w:rsid w:val="00107E3B"/>
    <w:rsid w:val="00133692"/>
    <w:rsid w:val="00150B26"/>
    <w:rsid w:val="00155D8E"/>
    <w:rsid w:val="00167071"/>
    <w:rsid w:val="001723F9"/>
    <w:rsid w:val="001863C2"/>
    <w:rsid w:val="001944DB"/>
    <w:rsid w:val="001B60C0"/>
    <w:rsid w:val="001C1C05"/>
    <w:rsid w:val="001C74B5"/>
    <w:rsid w:val="001D28EC"/>
    <w:rsid w:val="001E6E70"/>
    <w:rsid w:val="00206B50"/>
    <w:rsid w:val="00234423"/>
    <w:rsid w:val="00242CFE"/>
    <w:rsid w:val="002511F9"/>
    <w:rsid w:val="00254E48"/>
    <w:rsid w:val="00261860"/>
    <w:rsid w:val="002651BF"/>
    <w:rsid w:val="00266E74"/>
    <w:rsid w:val="00270AEE"/>
    <w:rsid w:val="00287623"/>
    <w:rsid w:val="0029406B"/>
    <w:rsid w:val="00296114"/>
    <w:rsid w:val="00296444"/>
    <w:rsid w:val="002A2D1E"/>
    <w:rsid w:val="002A32A0"/>
    <w:rsid w:val="002B233A"/>
    <w:rsid w:val="002B493A"/>
    <w:rsid w:val="002D4461"/>
    <w:rsid w:val="002D6292"/>
    <w:rsid w:val="003007E3"/>
    <w:rsid w:val="003072C5"/>
    <w:rsid w:val="00342EA4"/>
    <w:rsid w:val="003444BA"/>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6411B"/>
    <w:rsid w:val="00474633"/>
    <w:rsid w:val="00483144"/>
    <w:rsid w:val="004A713B"/>
    <w:rsid w:val="004B385C"/>
    <w:rsid w:val="004B6ADD"/>
    <w:rsid w:val="004B738E"/>
    <w:rsid w:val="004C0D8D"/>
    <w:rsid w:val="004D3892"/>
    <w:rsid w:val="004D7E66"/>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80786"/>
    <w:rsid w:val="00581097"/>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B470F"/>
    <w:rsid w:val="007C728D"/>
    <w:rsid w:val="007D1882"/>
    <w:rsid w:val="007D6F81"/>
    <w:rsid w:val="007E03E9"/>
    <w:rsid w:val="007E5474"/>
    <w:rsid w:val="00804DB4"/>
    <w:rsid w:val="00806988"/>
    <w:rsid w:val="00815E3A"/>
    <w:rsid w:val="00841FFD"/>
    <w:rsid w:val="00844EC6"/>
    <w:rsid w:val="00866ABB"/>
    <w:rsid w:val="0087070C"/>
    <w:rsid w:val="00872800"/>
    <w:rsid w:val="00877D89"/>
    <w:rsid w:val="008D5A83"/>
    <w:rsid w:val="008D61CF"/>
    <w:rsid w:val="008D7389"/>
    <w:rsid w:val="008E5FEB"/>
    <w:rsid w:val="009100AE"/>
    <w:rsid w:val="00913720"/>
    <w:rsid w:val="00913A24"/>
    <w:rsid w:val="009303F6"/>
    <w:rsid w:val="00955F68"/>
    <w:rsid w:val="009568A3"/>
    <w:rsid w:val="00957537"/>
    <w:rsid w:val="00961742"/>
    <w:rsid w:val="009778B1"/>
    <w:rsid w:val="00990151"/>
    <w:rsid w:val="00990DC4"/>
    <w:rsid w:val="0099522D"/>
    <w:rsid w:val="009A726F"/>
    <w:rsid w:val="009B3701"/>
    <w:rsid w:val="009B4989"/>
    <w:rsid w:val="009C17FE"/>
    <w:rsid w:val="009E039F"/>
    <w:rsid w:val="009E5CD0"/>
    <w:rsid w:val="00A109C5"/>
    <w:rsid w:val="00A13EC7"/>
    <w:rsid w:val="00A14BB9"/>
    <w:rsid w:val="00A15383"/>
    <w:rsid w:val="00A23C6D"/>
    <w:rsid w:val="00A27A57"/>
    <w:rsid w:val="00A5085A"/>
    <w:rsid w:val="00A6239F"/>
    <w:rsid w:val="00A80434"/>
    <w:rsid w:val="00A81DAE"/>
    <w:rsid w:val="00A85A6E"/>
    <w:rsid w:val="00AA3334"/>
    <w:rsid w:val="00AB714B"/>
    <w:rsid w:val="00AC0D1F"/>
    <w:rsid w:val="00AC2904"/>
    <w:rsid w:val="00AE7772"/>
    <w:rsid w:val="00B04483"/>
    <w:rsid w:val="00B06847"/>
    <w:rsid w:val="00B15241"/>
    <w:rsid w:val="00B2371B"/>
    <w:rsid w:val="00B63967"/>
    <w:rsid w:val="00B76356"/>
    <w:rsid w:val="00BA3E84"/>
    <w:rsid w:val="00BB77D5"/>
    <w:rsid w:val="00BD3E9B"/>
    <w:rsid w:val="00BD41FF"/>
    <w:rsid w:val="00C008B0"/>
    <w:rsid w:val="00C028C3"/>
    <w:rsid w:val="00C13B3E"/>
    <w:rsid w:val="00C31F16"/>
    <w:rsid w:val="00C44394"/>
    <w:rsid w:val="00C525B2"/>
    <w:rsid w:val="00C832AC"/>
    <w:rsid w:val="00C83DB3"/>
    <w:rsid w:val="00C858D5"/>
    <w:rsid w:val="00CA587A"/>
    <w:rsid w:val="00CA6858"/>
    <w:rsid w:val="00CB37CB"/>
    <w:rsid w:val="00CB7908"/>
    <w:rsid w:val="00CC68CF"/>
    <w:rsid w:val="00CD4A82"/>
    <w:rsid w:val="00CE4A0B"/>
    <w:rsid w:val="00CF54BD"/>
    <w:rsid w:val="00D15E0B"/>
    <w:rsid w:val="00D241F7"/>
    <w:rsid w:val="00D27F5A"/>
    <w:rsid w:val="00D30F1D"/>
    <w:rsid w:val="00D359AE"/>
    <w:rsid w:val="00D54992"/>
    <w:rsid w:val="00D636EA"/>
    <w:rsid w:val="00D6667A"/>
    <w:rsid w:val="00D838EC"/>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1573</Words>
  <Characters>8656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2026-06-15T20:22:00Z</cp:lastPrinted>
  <dcterms:created xsi:type="dcterms:W3CDTF">2026-06-01T15:54:00Z</dcterms:created>
  <dcterms:modified xsi:type="dcterms:W3CDTF">2026-06-15T20:23:00Z</dcterms:modified>
</cp:coreProperties>
</file>