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6C9D49FD" w:rsidR="002A5414" w:rsidRPr="00947EBF" w:rsidRDefault="00FD0921"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TRIGÉSIMA</w:t>
      </w:r>
      <w:r w:rsidR="009E0D77">
        <w:rPr>
          <w:rFonts w:ascii="Century Gothic" w:eastAsia="Times New Roman" w:hAnsi="Century Gothic" w:cs="Verdana"/>
          <w:b/>
          <w:sz w:val="28"/>
          <w:szCs w:val="28"/>
          <w:lang w:val="es-ES" w:eastAsia="es-ES"/>
        </w:rPr>
        <w:t xml:space="preserve"> SEXTA</w:t>
      </w:r>
      <w:r w:rsidR="00BE2635">
        <w:rPr>
          <w:rFonts w:ascii="Century Gothic" w:eastAsia="Times New Roman" w:hAnsi="Century Gothic" w:cs="Verdana"/>
          <w:b/>
          <w:sz w:val="28"/>
          <w:szCs w:val="28"/>
          <w:lang w:val="es-ES" w:eastAsia="es-ES"/>
        </w:rPr>
        <w:t xml:space="preserve"> 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254B187E"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617EBF">
        <w:rPr>
          <w:rFonts w:ascii="Century Gothic" w:eastAsia="Times New Roman" w:hAnsi="Century Gothic" w:cs="Verdana"/>
          <w:b/>
          <w:sz w:val="24"/>
          <w:szCs w:val="24"/>
          <w:lang w:val="es-ES" w:eastAsia="es-ES"/>
        </w:rPr>
        <w:t xml:space="preserve"> con treinta minutos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9E0D77">
        <w:rPr>
          <w:rFonts w:ascii="Century Gothic" w:eastAsia="Times New Roman" w:hAnsi="Century Gothic" w:cs="Verdana"/>
          <w:b/>
          <w:sz w:val="24"/>
          <w:szCs w:val="24"/>
          <w:lang w:val="es-ES" w:eastAsia="es-ES"/>
        </w:rPr>
        <w:t>catorce</w:t>
      </w:r>
      <w:r w:rsidR="00FA5F5F">
        <w:rPr>
          <w:rFonts w:ascii="Century Gothic" w:eastAsia="Times New Roman" w:hAnsi="Century Gothic" w:cs="Verdana"/>
          <w:b/>
          <w:sz w:val="24"/>
          <w:szCs w:val="24"/>
          <w:lang w:val="es-ES" w:eastAsia="es-ES"/>
        </w:rPr>
        <w:t xml:space="preserve"> de mayo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w:t>
      </w:r>
      <w:r w:rsidR="000B4C15" w:rsidRPr="00C42D73">
        <w:rPr>
          <w:rFonts w:ascii="Century Gothic" w:eastAsia="Times New Roman" w:hAnsi="Century Gothic" w:cs="Verdana"/>
          <w:bCs/>
          <w:sz w:val="24"/>
          <w:szCs w:val="24"/>
          <w:lang w:val="es-ES" w:eastAsia="es-ES"/>
        </w:rPr>
        <w:t>el Secretario Proyectista</w:t>
      </w:r>
      <w:r w:rsidR="000B4C15">
        <w:rPr>
          <w:rFonts w:ascii="Century Gothic" w:eastAsia="Times New Roman" w:hAnsi="Century Gothic" w:cs="Verdana"/>
          <w:b/>
          <w:sz w:val="24"/>
          <w:szCs w:val="24"/>
          <w:lang w:val="es-ES" w:eastAsia="es-ES"/>
        </w:rPr>
        <w:t xml:space="preserve"> DIEGO GUILLERMO MÉNDEZ MEDINA, </w:t>
      </w:r>
      <w:r w:rsidR="000B4C15" w:rsidRPr="00C42D73">
        <w:rPr>
          <w:rFonts w:ascii="Century Gothic" w:eastAsia="Times New Roman" w:hAnsi="Century Gothic" w:cs="Verdana"/>
          <w:bCs/>
          <w:sz w:val="24"/>
          <w:szCs w:val="24"/>
          <w:lang w:val="es-ES" w:eastAsia="es-ES"/>
        </w:rPr>
        <w:t xml:space="preserve">en suplencia de la </w:t>
      </w:r>
      <w:r w:rsidR="000B4C15" w:rsidRPr="00F957B0">
        <w:rPr>
          <w:rFonts w:ascii="Century Gothic" w:eastAsia="Times New Roman" w:hAnsi="Century Gothic" w:cs="Verdana"/>
          <w:b/>
          <w:sz w:val="24"/>
          <w:szCs w:val="24"/>
          <w:lang w:val="es-ES" w:eastAsia="es-ES"/>
        </w:rPr>
        <w:t>MAGISTRADA FANY LORENA JIMÉNEZ AGUIRRE</w:t>
      </w:r>
      <w:r w:rsidR="000B4C15">
        <w:rPr>
          <w:rFonts w:ascii="Century Gothic" w:eastAsia="Times New Roman" w:hAnsi="Century Gothic" w:cs="Verdana"/>
          <w:b/>
          <w:sz w:val="24"/>
          <w:szCs w:val="24"/>
          <w:lang w:val="es-ES" w:eastAsia="es-ES"/>
        </w:rPr>
        <w:t xml:space="preserve">, </w:t>
      </w:r>
      <w:r w:rsidR="000B4C15" w:rsidRPr="00FA4153">
        <w:rPr>
          <w:rFonts w:ascii="Century Gothic" w:eastAsia="Times New Roman" w:hAnsi="Century Gothic" w:cs="Verdana"/>
          <w:bCs/>
          <w:sz w:val="24"/>
          <w:szCs w:val="24"/>
          <w:lang w:val="es-ES" w:eastAsia="es-ES"/>
        </w:rPr>
        <w:t>en virtud de la licencia concedida</w:t>
      </w:r>
      <w:r w:rsidR="000B4C15" w:rsidRPr="009B4AC5">
        <w:rPr>
          <w:rFonts w:ascii="Century Gothic" w:eastAsia="Times New Roman" w:hAnsi="Century Gothic" w:cs="Verdana"/>
          <w:bCs/>
          <w:sz w:val="24"/>
          <w:szCs w:val="24"/>
          <w:lang w:val="es-ES" w:eastAsia="es-ES"/>
        </w:rPr>
        <w:t xml:space="preserve"> </w:t>
      </w:r>
      <w:r w:rsidR="000B4C15">
        <w:rPr>
          <w:rFonts w:ascii="Century Gothic" w:eastAsia="Times New Roman" w:hAnsi="Century Gothic" w:cs="Verdana"/>
          <w:bCs/>
          <w:sz w:val="24"/>
          <w:szCs w:val="24"/>
          <w:lang w:val="es-ES" w:eastAsia="es-ES"/>
        </w:rPr>
        <w:t>en la</w:t>
      </w:r>
      <w:r w:rsidR="00FA5F5F">
        <w:rPr>
          <w:rFonts w:ascii="Century Gothic" w:eastAsia="Times New Roman" w:hAnsi="Century Gothic" w:cs="Verdana"/>
          <w:bCs/>
          <w:sz w:val="24"/>
          <w:szCs w:val="24"/>
          <w:lang w:val="es-ES" w:eastAsia="es-ES"/>
        </w:rPr>
        <w:t xml:space="preserve"> Trigésima Tercera </w:t>
      </w:r>
      <w:r w:rsidR="009B4AC5" w:rsidRPr="009B4AC5">
        <w:rPr>
          <w:rFonts w:ascii="Century Gothic" w:eastAsia="Times New Roman" w:hAnsi="Century Gothic" w:cs="Verdana"/>
          <w:bCs/>
          <w:sz w:val="24"/>
          <w:szCs w:val="24"/>
          <w:lang w:val="es-ES" w:eastAsia="es-ES"/>
        </w:rPr>
        <w:t xml:space="preserve">Sesión Extraordinaria del </w:t>
      </w:r>
      <w:r w:rsidR="00FA5F5F">
        <w:rPr>
          <w:rFonts w:ascii="Century Gothic" w:eastAsia="Times New Roman" w:hAnsi="Century Gothic" w:cs="Verdana"/>
          <w:bCs/>
          <w:sz w:val="24"/>
          <w:szCs w:val="24"/>
          <w:lang w:val="es-ES" w:eastAsia="es-ES"/>
        </w:rPr>
        <w:t xml:space="preserve">trece de mayo </w:t>
      </w:r>
      <w:r w:rsidR="009B4AC5" w:rsidRPr="009B4AC5">
        <w:rPr>
          <w:rFonts w:ascii="Century Gothic" w:eastAsia="Times New Roman" w:hAnsi="Century Gothic" w:cs="Verdana"/>
          <w:bCs/>
          <w:sz w:val="24"/>
          <w:szCs w:val="24"/>
          <w:lang w:val="es-ES" w:eastAsia="es-ES"/>
        </w:rPr>
        <w:t>de dos mil veinticinco</w:t>
      </w:r>
      <w:r w:rsidRPr="00804CB2">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3262FA">
        <w:rPr>
          <w:rFonts w:ascii="Century Gothic" w:eastAsia="Times New Roman" w:hAnsi="Century Gothic" w:cs="Verdana"/>
          <w:b/>
          <w:bCs/>
          <w:sz w:val="24"/>
          <w:szCs w:val="24"/>
          <w:lang w:val="es-ES" w:eastAsia="es-ES"/>
        </w:rPr>
        <w:t>Trigésima</w:t>
      </w:r>
      <w:r w:rsidR="00617EBF">
        <w:rPr>
          <w:rFonts w:ascii="Century Gothic" w:eastAsia="Times New Roman" w:hAnsi="Century Gothic" w:cs="Verdana"/>
          <w:b/>
          <w:bCs/>
          <w:sz w:val="24"/>
          <w:szCs w:val="24"/>
          <w:lang w:val="es-ES" w:eastAsia="es-ES"/>
        </w:rPr>
        <w:t xml:space="preserve"> </w:t>
      </w:r>
      <w:r w:rsidR="00D650B6">
        <w:rPr>
          <w:rFonts w:ascii="Century Gothic" w:eastAsia="Times New Roman" w:hAnsi="Century Gothic" w:cs="Verdana"/>
          <w:b/>
          <w:bCs/>
          <w:sz w:val="24"/>
          <w:szCs w:val="24"/>
          <w:lang w:val="es-ES" w:eastAsia="es-ES"/>
        </w:rPr>
        <w:t xml:space="preserve">Sexta </w:t>
      </w:r>
      <w:r w:rsidR="003262FA">
        <w:rPr>
          <w:rFonts w:ascii="Century Gothic" w:eastAsia="Times New Roman" w:hAnsi="Century Gothic" w:cs="Verdana"/>
          <w:b/>
          <w:bCs/>
          <w:sz w:val="24"/>
          <w:szCs w:val="24"/>
          <w:lang w:val="es-ES" w:eastAsia="es-ES"/>
        </w:rPr>
        <w:t>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0F2873C2" w:rsidR="002A5414" w:rsidRPr="00B339E5" w:rsidRDefault="00A64E12"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A5414"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220BF991"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w:t>
      </w:r>
      <w:r w:rsidR="00B057C4">
        <w:rPr>
          <w:szCs w:val="24"/>
        </w:rPr>
        <w:t xml:space="preserve">dos </w:t>
      </w:r>
      <w:r w:rsidRPr="00804CB2">
        <w:rPr>
          <w:szCs w:val="24"/>
        </w:rPr>
        <w:t>Magistrados</w:t>
      </w:r>
      <w:r w:rsidRPr="00B339E5">
        <w:rPr>
          <w:szCs w:val="24"/>
        </w:rPr>
        <w:t xml:space="preserve"> que integran la Sala Superior,</w:t>
      </w:r>
      <w:r w:rsidR="0091472A">
        <w:rPr>
          <w:szCs w:val="24"/>
        </w:rPr>
        <w:t xml:space="preserve"> así como el Secretario Proyectista Diego Guillermo Méndez Medina,</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103CFCFE" w:rsidR="004355B1" w:rsidRPr="00B339E5" w:rsidRDefault="00617EBF" w:rsidP="00617EBF">
      <w:pPr>
        <w:tabs>
          <w:tab w:val="left" w:pos="5547"/>
        </w:tabs>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ab/>
      </w: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lastRenderedPageBreak/>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536E5847" w:rsidR="00AA0ED5" w:rsidRDefault="00AA0ED5" w:rsidP="00546F0C">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Recepción de</w:t>
      </w:r>
      <w:r w:rsidR="00403391">
        <w:rPr>
          <w:rFonts w:ascii="Century Gothic" w:hAnsi="Century Gothic"/>
          <w:b w:val="0"/>
          <w:sz w:val="24"/>
          <w:szCs w:val="24"/>
        </w:rPr>
        <w:t xml:space="preserve">l </w:t>
      </w:r>
      <w:r w:rsidR="00361C7F">
        <w:rPr>
          <w:rFonts w:ascii="Century Gothic" w:hAnsi="Century Gothic"/>
          <w:b w:val="0"/>
          <w:sz w:val="24"/>
          <w:szCs w:val="24"/>
        </w:rPr>
        <w:t>oficio 5449/2025</w:t>
      </w:r>
      <w:r w:rsidR="007D3113">
        <w:rPr>
          <w:rFonts w:ascii="Century Gothic" w:hAnsi="Century Gothic"/>
          <w:b w:val="0"/>
          <w:sz w:val="24"/>
          <w:szCs w:val="24"/>
        </w:rPr>
        <w:t xml:space="preserve"> </w:t>
      </w:r>
      <w:r w:rsidR="0047317B">
        <w:rPr>
          <w:rFonts w:ascii="Century Gothic" w:hAnsi="Century Gothic"/>
          <w:b w:val="0"/>
          <w:sz w:val="24"/>
          <w:szCs w:val="24"/>
        </w:rPr>
        <w:t>que remite</w:t>
      </w:r>
      <w:r w:rsidR="00E32BDE">
        <w:rPr>
          <w:rFonts w:ascii="Century Gothic" w:hAnsi="Century Gothic"/>
          <w:b w:val="0"/>
          <w:sz w:val="24"/>
          <w:szCs w:val="24"/>
        </w:rPr>
        <w:t xml:space="preserve"> </w:t>
      </w:r>
      <w:r w:rsidR="00C94F18">
        <w:rPr>
          <w:rFonts w:ascii="Century Gothic" w:hAnsi="Century Gothic"/>
          <w:b w:val="0"/>
          <w:sz w:val="24"/>
          <w:szCs w:val="24"/>
        </w:rPr>
        <w:t xml:space="preserve">el </w:t>
      </w:r>
      <w:r w:rsidR="006D71F1">
        <w:rPr>
          <w:rFonts w:ascii="Century Gothic" w:hAnsi="Century Gothic"/>
          <w:b w:val="0"/>
          <w:sz w:val="24"/>
          <w:szCs w:val="24"/>
        </w:rPr>
        <w:t xml:space="preserve">Secretario del </w:t>
      </w:r>
      <w:r w:rsidR="007D3113">
        <w:rPr>
          <w:rFonts w:ascii="Century Gothic" w:hAnsi="Century Gothic"/>
          <w:b w:val="0"/>
          <w:sz w:val="24"/>
          <w:szCs w:val="24"/>
        </w:rPr>
        <w:t>S</w:t>
      </w:r>
      <w:r w:rsidR="00361C7F">
        <w:rPr>
          <w:rFonts w:ascii="Century Gothic" w:hAnsi="Century Gothic"/>
          <w:b w:val="0"/>
          <w:sz w:val="24"/>
          <w:szCs w:val="24"/>
        </w:rPr>
        <w:t>exto</w:t>
      </w:r>
      <w:r w:rsidR="007D3113">
        <w:rPr>
          <w:rFonts w:ascii="Century Gothic" w:hAnsi="Century Gothic"/>
          <w:b w:val="0"/>
          <w:sz w:val="24"/>
          <w:szCs w:val="24"/>
        </w:rPr>
        <w:t xml:space="preserve"> </w:t>
      </w:r>
      <w:r w:rsidR="00C444FE">
        <w:rPr>
          <w:rFonts w:ascii="Century Gothic" w:hAnsi="Century Gothic"/>
          <w:b w:val="0"/>
          <w:sz w:val="24"/>
          <w:szCs w:val="24"/>
        </w:rPr>
        <w:t>Tribunal Colegiado en Materia Administrativa del Tercer Circuito</w:t>
      </w:r>
      <w:r w:rsidR="00010A22">
        <w:rPr>
          <w:rFonts w:ascii="Century Gothic" w:hAnsi="Century Gothic"/>
          <w:b w:val="0"/>
          <w:sz w:val="24"/>
          <w:szCs w:val="24"/>
        </w:rPr>
        <w:t>, relativo a</w:t>
      </w:r>
      <w:r w:rsidR="007D3113">
        <w:rPr>
          <w:rFonts w:ascii="Century Gothic" w:hAnsi="Century Gothic"/>
          <w:b w:val="0"/>
          <w:sz w:val="24"/>
          <w:szCs w:val="24"/>
        </w:rPr>
        <w:t xml:space="preserve">l </w:t>
      </w:r>
      <w:r w:rsidR="00C444FE">
        <w:rPr>
          <w:rFonts w:ascii="Century Gothic" w:hAnsi="Century Gothic"/>
          <w:b w:val="0"/>
          <w:sz w:val="24"/>
          <w:szCs w:val="24"/>
        </w:rPr>
        <w:t xml:space="preserve">juicio </w:t>
      </w:r>
      <w:r w:rsidR="00010A22">
        <w:rPr>
          <w:rFonts w:ascii="Century Gothic" w:hAnsi="Century Gothic"/>
          <w:b w:val="0"/>
          <w:sz w:val="24"/>
          <w:szCs w:val="24"/>
        </w:rPr>
        <w:t>de amparo</w:t>
      </w:r>
      <w:r w:rsidR="00C444FE">
        <w:rPr>
          <w:rFonts w:ascii="Century Gothic" w:hAnsi="Century Gothic"/>
          <w:b w:val="0"/>
          <w:sz w:val="24"/>
          <w:szCs w:val="24"/>
        </w:rPr>
        <w:t xml:space="preserve"> </w:t>
      </w:r>
      <w:r w:rsidR="00752878">
        <w:rPr>
          <w:rFonts w:ascii="Century Gothic" w:hAnsi="Century Gothic"/>
          <w:b w:val="0"/>
          <w:sz w:val="24"/>
          <w:szCs w:val="24"/>
        </w:rPr>
        <w:t xml:space="preserve">126/2024 </w:t>
      </w:r>
      <w:r w:rsidR="005F7238">
        <w:rPr>
          <w:rFonts w:ascii="Century Gothic" w:hAnsi="Century Gothic"/>
          <w:b w:val="0"/>
          <w:sz w:val="24"/>
          <w:szCs w:val="24"/>
        </w:rPr>
        <w:t xml:space="preserve">en el cual requieren </w:t>
      </w:r>
      <w:r w:rsidR="00010A22">
        <w:rPr>
          <w:rFonts w:ascii="Century Gothic" w:hAnsi="Century Gothic"/>
          <w:b w:val="0"/>
          <w:sz w:val="24"/>
          <w:szCs w:val="24"/>
        </w:rPr>
        <w:t>a este Tribunal para el cumplimiento de la ejecutoria de</w:t>
      </w:r>
      <w:r w:rsidR="002B059E">
        <w:rPr>
          <w:rFonts w:ascii="Century Gothic" w:hAnsi="Century Gothic"/>
          <w:b w:val="0"/>
          <w:sz w:val="24"/>
          <w:szCs w:val="24"/>
        </w:rPr>
        <w:t>l</w:t>
      </w:r>
      <w:r w:rsidR="00633DE8">
        <w:rPr>
          <w:rFonts w:ascii="Century Gothic" w:hAnsi="Century Gothic"/>
          <w:b w:val="0"/>
          <w:sz w:val="24"/>
          <w:szCs w:val="24"/>
        </w:rPr>
        <w:t xml:space="preserve"> </w:t>
      </w:r>
      <w:r w:rsidR="002B059E">
        <w:rPr>
          <w:rFonts w:ascii="Century Gothic" w:hAnsi="Century Gothic"/>
          <w:b w:val="0"/>
          <w:sz w:val="24"/>
          <w:szCs w:val="24"/>
        </w:rPr>
        <w:t>juicio de amparo referido.</w:t>
      </w:r>
    </w:p>
    <w:p w14:paraId="29B1D5DA" w14:textId="2A481BE0" w:rsidR="00954F74" w:rsidRPr="007D3113" w:rsidRDefault="00010A22" w:rsidP="007D311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Análisi</w:t>
      </w:r>
      <w:r w:rsidR="00954F74">
        <w:rPr>
          <w:rFonts w:ascii="Century Gothic" w:hAnsi="Century Gothic"/>
          <w:b w:val="0"/>
          <w:sz w:val="24"/>
          <w:szCs w:val="24"/>
        </w:rPr>
        <w:t>s, discusión y aprobación del proyecto de sentencia del expediente Recurso de</w:t>
      </w:r>
      <w:r w:rsidR="00752878">
        <w:rPr>
          <w:rFonts w:ascii="Century Gothic" w:hAnsi="Century Gothic"/>
          <w:b w:val="0"/>
          <w:sz w:val="24"/>
          <w:szCs w:val="24"/>
        </w:rPr>
        <w:t xml:space="preserve"> Apelación 137</w:t>
      </w:r>
      <w:r w:rsidR="007D3113">
        <w:rPr>
          <w:rFonts w:ascii="Century Gothic" w:hAnsi="Century Gothic"/>
          <w:b w:val="0"/>
          <w:sz w:val="24"/>
          <w:szCs w:val="24"/>
        </w:rPr>
        <w:t xml:space="preserve">/2024 </w:t>
      </w:r>
      <w:r w:rsidR="00954F74">
        <w:rPr>
          <w:rFonts w:ascii="Century Gothic" w:hAnsi="Century Gothic"/>
          <w:b w:val="0"/>
          <w:sz w:val="24"/>
          <w:szCs w:val="24"/>
        </w:rPr>
        <w:t xml:space="preserve">en cumplimiento a la ejecutoria de amparo </w:t>
      </w:r>
      <w:r w:rsidR="007D3113">
        <w:rPr>
          <w:rFonts w:ascii="Century Gothic" w:hAnsi="Century Gothic"/>
          <w:b w:val="0"/>
          <w:sz w:val="24"/>
          <w:szCs w:val="24"/>
        </w:rPr>
        <w:t>1</w:t>
      </w:r>
      <w:r w:rsidR="00752878">
        <w:rPr>
          <w:rFonts w:ascii="Century Gothic" w:hAnsi="Century Gothic"/>
          <w:b w:val="0"/>
          <w:sz w:val="24"/>
          <w:szCs w:val="24"/>
        </w:rPr>
        <w:t>26</w:t>
      </w:r>
      <w:r w:rsidR="007D3113">
        <w:rPr>
          <w:rFonts w:ascii="Century Gothic" w:hAnsi="Century Gothic"/>
          <w:b w:val="0"/>
          <w:sz w:val="24"/>
          <w:szCs w:val="24"/>
        </w:rPr>
        <w:t xml:space="preserve">/2024 </w:t>
      </w:r>
      <w:r w:rsidR="00AE5C50" w:rsidRPr="007D3113">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t>Clausura</w:t>
      </w:r>
      <w:bookmarkEnd w:id="0"/>
      <w:bookmarkEnd w:id="4"/>
      <w:r w:rsidRPr="00993705">
        <w:rPr>
          <w:rFonts w:ascii="Century Gothic" w:hAnsi="Century Gothic"/>
          <w:b w:val="0"/>
          <w:sz w:val="24"/>
          <w:szCs w:val="24"/>
        </w:rPr>
        <w:t>.</w:t>
      </w:r>
    </w:p>
    <w:bookmarkEnd w:id="1"/>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6851BEE2" w:rsidR="002A5414" w:rsidRPr="000E05E5" w:rsidRDefault="00A8519E"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B339E5">
        <w:rPr>
          <w:rFonts w:ascii="Century Gothic" w:eastAsia="Times New Roman" w:hAnsi="Century Gothic" w:cs="Verdana"/>
          <w:sz w:val="24"/>
          <w:szCs w:val="24"/>
          <w:lang w:val="es-ES" w:eastAsia="es-ES"/>
        </w:rPr>
        <w:t>.</w:t>
      </w:r>
      <w:r w:rsidR="002A5414" w:rsidRPr="00B339E5">
        <w:rPr>
          <w:rFonts w:ascii="Century Gothic" w:eastAsia="Times New Roman" w:hAnsi="Century Gothic" w:cs="Verdana"/>
          <w:sz w:val="24"/>
          <w:szCs w:val="24"/>
          <w:lang w:val="es-ES" w:eastAsia="es-ES"/>
        </w:rPr>
        <w:t xml:space="preserve"> </w:t>
      </w:r>
      <w:r w:rsidR="002A5414"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55DC2E04"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631C33">
              <w:rPr>
                <w:rFonts w:eastAsia="Calibri"/>
                <w:b/>
                <w:szCs w:val="24"/>
              </w:rPr>
              <w:t>3</w:t>
            </w:r>
            <w:r w:rsidR="00216A02">
              <w:rPr>
                <w:rFonts w:eastAsia="Calibri"/>
                <w:b/>
                <w:szCs w:val="24"/>
              </w:rPr>
              <w:t>6</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los Magistrados</w:t>
            </w:r>
            <w:r w:rsidR="00A8519E">
              <w:rPr>
                <w:szCs w:val="24"/>
                <w:lang w:val="es-MX"/>
              </w:rPr>
              <w:t xml:space="preserve"> Avelino Bravo Cacho y José Ramón Jiménez Gutiérrez, </w:t>
            </w:r>
            <w:r w:rsidR="00E71C19">
              <w:rPr>
                <w:szCs w:val="24"/>
                <w:lang w:val="es-MX"/>
              </w:rPr>
              <w:t>así como el Secretario Proyectista Diego Guillermo Méndez Medina.</w:t>
            </w:r>
          </w:p>
        </w:tc>
      </w:tr>
    </w:tbl>
    <w:p w14:paraId="3187946D" w14:textId="77777777" w:rsidR="00731141" w:rsidRDefault="00731141" w:rsidP="002A5414">
      <w:pPr>
        <w:pStyle w:val="Textosinformato"/>
        <w:rPr>
          <w:b/>
          <w:szCs w:val="24"/>
        </w:rPr>
      </w:pPr>
    </w:p>
    <w:p w14:paraId="27662A88" w14:textId="2C301793" w:rsidR="002A5414" w:rsidRDefault="002A5414" w:rsidP="00731141">
      <w:pPr>
        <w:pStyle w:val="Textosinformato"/>
        <w:jc w:val="center"/>
        <w:rPr>
          <w:b/>
          <w:szCs w:val="24"/>
        </w:rPr>
      </w:pPr>
      <w:r w:rsidRPr="00B339E5">
        <w:rPr>
          <w:b/>
          <w:szCs w:val="24"/>
        </w:rPr>
        <w:t>- 3 –</w:t>
      </w:r>
    </w:p>
    <w:p w14:paraId="37760AAB" w14:textId="4684269A" w:rsidR="0025717A" w:rsidRDefault="0025717A" w:rsidP="0025717A">
      <w:pPr>
        <w:pStyle w:val="Textosinformato"/>
        <w:rPr>
          <w:b/>
          <w:szCs w:val="24"/>
        </w:rPr>
      </w:pPr>
    </w:p>
    <w:p w14:paraId="3B6EB9D5" w14:textId="064E43F7" w:rsidR="0025717A" w:rsidRDefault="0025717A" w:rsidP="0025717A">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r w:rsidRPr="007235B8">
        <w:rPr>
          <w:rFonts w:ascii="Century Gothic" w:hAnsi="Century Gothic"/>
          <w:sz w:val="24"/>
          <w:szCs w:val="24"/>
          <w:lang w:val="es-MX"/>
        </w:rPr>
        <w:t>Presidente</w:t>
      </w:r>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1DBE53B" w14:textId="77777777" w:rsidR="0025717A" w:rsidRDefault="0025717A" w:rsidP="0025717A">
      <w:pPr>
        <w:pStyle w:val="Sangradetextonormal"/>
        <w:ind w:left="0" w:firstLine="0"/>
        <w:jc w:val="both"/>
        <w:rPr>
          <w:rFonts w:ascii="Century Gothic" w:hAnsi="Century Gothic"/>
          <w:b w:val="0"/>
          <w:sz w:val="24"/>
          <w:szCs w:val="24"/>
          <w:lang w:val="es-MX"/>
        </w:rPr>
      </w:pPr>
    </w:p>
    <w:p w14:paraId="0BF5D038" w14:textId="737F6D53" w:rsidR="0025717A" w:rsidRPr="00356D7F" w:rsidRDefault="0025717A" w:rsidP="00356D7F">
      <w:pPr>
        <w:pStyle w:val="Sangradetextonormal"/>
        <w:numPr>
          <w:ilvl w:val="0"/>
          <w:numId w:val="1"/>
        </w:numPr>
        <w:ind w:left="357" w:hanging="357"/>
        <w:jc w:val="both"/>
        <w:rPr>
          <w:rFonts w:ascii="Century Gothic" w:hAnsi="Century Gothic"/>
          <w:b w:val="0"/>
          <w:sz w:val="24"/>
          <w:szCs w:val="24"/>
        </w:rPr>
      </w:pPr>
      <w:r w:rsidRPr="00064D9B">
        <w:rPr>
          <w:rFonts w:ascii="Century Gothic" w:hAnsi="Century Gothic"/>
          <w:b w:val="0"/>
          <w:sz w:val="24"/>
          <w:szCs w:val="24"/>
          <w:lang w:val="es-MX"/>
        </w:rPr>
        <w:t xml:space="preserve">En uso de la voz el </w:t>
      </w:r>
      <w:r w:rsidRPr="00064D9B">
        <w:rPr>
          <w:rFonts w:ascii="Century Gothic" w:hAnsi="Century Gothic"/>
          <w:sz w:val="24"/>
          <w:szCs w:val="24"/>
          <w:lang w:val="es-MX"/>
        </w:rPr>
        <w:t>Secretario General de Acuerdos:</w:t>
      </w:r>
      <w:r w:rsidRPr="00064D9B">
        <w:rPr>
          <w:rFonts w:ascii="Century Gothic" w:hAnsi="Century Gothic"/>
          <w:b w:val="0"/>
          <w:sz w:val="24"/>
          <w:szCs w:val="24"/>
          <w:lang w:val="es-MX"/>
        </w:rPr>
        <w:t xml:space="preserve"> El punto número tres del orden del día, es </w:t>
      </w:r>
      <w:r w:rsidR="0078299A">
        <w:rPr>
          <w:rFonts w:ascii="Century Gothic" w:hAnsi="Century Gothic"/>
          <w:b w:val="0"/>
          <w:sz w:val="24"/>
          <w:szCs w:val="24"/>
          <w:lang w:val="es-MX"/>
        </w:rPr>
        <w:t>la recepción de</w:t>
      </w:r>
      <w:r w:rsidR="004D7C40">
        <w:rPr>
          <w:rFonts w:ascii="Century Gothic" w:hAnsi="Century Gothic"/>
          <w:b w:val="0"/>
          <w:sz w:val="24"/>
          <w:szCs w:val="24"/>
          <w:lang w:val="es-MX"/>
        </w:rPr>
        <w:t>l oficio</w:t>
      </w:r>
      <w:r w:rsidR="00586C6A">
        <w:rPr>
          <w:rFonts w:ascii="Century Gothic" w:hAnsi="Century Gothic"/>
          <w:b w:val="0"/>
          <w:sz w:val="24"/>
          <w:szCs w:val="24"/>
        </w:rPr>
        <w:t xml:space="preserve"> </w:t>
      </w:r>
      <w:r w:rsidR="00752878">
        <w:rPr>
          <w:rFonts w:ascii="Century Gothic" w:hAnsi="Century Gothic"/>
          <w:b w:val="0"/>
          <w:sz w:val="24"/>
          <w:szCs w:val="24"/>
        </w:rPr>
        <w:t>5449/20025</w:t>
      </w:r>
      <w:r w:rsidR="00267396">
        <w:rPr>
          <w:rFonts w:ascii="Century Gothic" w:hAnsi="Century Gothic"/>
          <w:b w:val="0"/>
          <w:sz w:val="24"/>
          <w:szCs w:val="24"/>
        </w:rPr>
        <w:t xml:space="preserve"> </w:t>
      </w:r>
      <w:r w:rsidR="00586C6A">
        <w:rPr>
          <w:rFonts w:ascii="Century Gothic" w:hAnsi="Century Gothic"/>
          <w:b w:val="0"/>
          <w:sz w:val="24"/>
          <w:szCs w:val="24"/>
        </w:rPr>
        <w:t xml:space="preserve">que remite el </w:t>
      </w:r>
      <w:r w:rsidR="00586C6A">
        <w:rPr>
          <w:rFonts w:ascii="Century Gothic" w:hAnsi="Century Gothic"/>
          <w:b w:val="0"/>
          <w:sz w:val="24"/>
          <w:szCs w:val="24"/>
        </w:rPr>
        <w:lastRenderedPageBreak/>
        <w:t xml:space="preserve">Secretario del </w:t>
      </w:r>
      <w:r w:rsidR="00752878">
        <w:rPr>
          <w:rFonts w:ascii="Century Gothic" w:hAnsi="Century Gothic"/>
          <w:b w:val="0"/>
          <w:sz w:val="24"/>
          <w:szCs w:val="24"/>
        </w:rPr>
        <w:t>Sexto</w:t>
      </w:r>
      <w:r w:rsidR="00267396">
        <w:rPr>
          <w:rFonts w:ascii="Century Gothic" w:hAnsi="Century Gothic"/>
          <w:b w:val="0"/>
          <w:sz w:val="24"/>
          <w:szCs w:val="24"/>
        </w:rPr>
        <w:t xml:space="preserve"> </w:t>
      </w:r>
      <w:r w:rsidR="00586C6A" w:rsidRPr="00064D9B">
        <w:rPr>
          <w:rFonts w:ascii="Century Gothic" w:hAnsi="Century Gothic"/>
          <w:b w:val="0"/>
          <w:sz w:val="24"/>
          <w:szCs w:val="24"/>
          <w:lang w:val="es-MX"/>
        </w:rPr>
        <w:t>Tribunal</w:t>
      </w:r>
      <w:r w:rsidR="005876E1">
        <w:rPr>
          <w:rFonts w:ascii="Century Gothic" w:hAnsi="Century Gothic"/>
          <w:b w:val="0"/>
          <w:sz w:val="24"/>
          <w:szCs w:val="24"/>
        </w:rPr>
        <w:t xml:space="preserve"> Colegiado en Materia Administrativa, </w:t>
      </w:r>
      <w:r w:rsidR="00645A09">
        <w:rPr>
          <w:rFonts w:ascii="Century Gothic" w:hAnsi="Century Gothic"/>
          <w:b w:val="0"/>
          <w:sz w:val="24"/>
          <w:szCs w:val="24"/>
        </w:rPr>
        <w:t>correspondient</w:t>
      </w:r>
      <w:r w:rsidR="00586C6A">
        <w:rPr>
          <w:rFonts w:ascii="Century Gothic" w:hAnsi="Century Gothic"/>
          <w:b w:val="0"/>
          <w:sz w:val="24"/>
          <w:szCs w:val="24"/>
        </w:rPr>
        <w:t>e a</w:t>
      </w:r>
      <w:r w:rsidR="00267396">
        <w:rPr>
          <w:rFonts w:ascii="Century Gothic" w:hAnsi="Century Gothic"/>
          <w:b w:val="0"/>
          <w:sz w:val="24"/>
          <w:szCs w:val="24"/>
        </w:rPr>
        <w:t>l</w:t>
      </w:r>
      <w:r w:rsidR="00586C6A">
        <w:rPr>
          <w:rFonts w:ascii="Century Gothic" w:hAnsi="Century Gothic"/>
          <w:b w:val="0"/>
          <w:sz w:val="24"/>
          <w:szCs w:val="24"/>
        </w:rPr>
        <w:t xml:space="preserve"> juicio de amparo </w:t>
      </w:r>
      <w:r w:rsidR="00267396">
        <w:rPr>
          <w:rFonts w:ascii="Century Gothic" w:hAnsi="Century Gothic"/>
          <w:b w:val="0"/>
          <w:sz w:val="24"/>
          <w:szCs w:val="24"/>
        </w:rPr>
        <w:t>1</w:t>
      </w:r>
      <w:r w:rsidR="00752878">
        <w:rPr>
          <w:rFonts w:ascii="Century Gothic" w:hAnsi="Century Gothic"/>
          <w:b w:val="0"/>
          <w:sz w:val="24"/>
          <w:szCs w:val="24"/>
        </w:rPr>
        <w:t>26</w:t>
      </w:r>
      <w:r w:rsidR="00267396">
        <w:rPr>
          <w:rFonts w:ascii="Century Gothic" w:hAnsi="Century Gothic"/>
          <w:b w:val="0"/>
          <w:sz w:val="24"/>
          <w:szCs w:val="24"/>
        </w:rPr>
        <w:t>/2024 mediante el cual requieren</w:t>
      </w:r>
      <w:r w:rsidR="005876E1">
        <w:rPr>
          <w:rFonts w:ascii="Century Gothic" w:hAnsi="Century Gothic"/>
          <w:b w:val="0"/>
          <w:sz w:val="24"/>
          <w:szCs w:val="24"/>
        </w:rPr>
        <w:t xml:space="preserve"> este Tribunal para el cumplimiento de la ejecutoria de</w:t>
      </w:r>
      <w:r w:rsidR="00267396">
        <w:rPr>
          <w:rFonts w:ascii="Century Gothic" w:hAnsi="Century Gothic"/>
          <w:b w:val="0"/>
          <w:sz w:val="24"/>
          <w:szCs w:val="24"/>
        </w:rPr>
        <w:t>l juicio de amparo referido</w:t>
      </w:r>
      <w:r w:rsidR="005876E1">
        <w:rPr>
          <w:rFonts w:ascii="Century Gothic" w:hAnsi="Century Gothic"/>
          <w:b w:val="0"/>
          <w:sz w:val="24"/>
          <w:szCs w:val="24"/>
        </w:rPr>
        <w:t>.</w:t>
      </w:r>
    </w:p>
    <w:p w14:paraId="7041A844" w14:textId="77777777" w:rsidR="0025717A" w:rsidRPr="00064D9B" w:rsidRDefault="0025717A" w:rsidP="0025717A">
      <w:pPr>
        <w:pStyle w:val="Sangradetextonormal"/>
        <w:ind w:left="0" w:firstLine="0"/>
        <w:jc w:val="both"/>
        <w:rPr>
          <w:rFonts w:ascii="Century Gothic" w:hAnsi="Century Gothic"/>
          <w:b w:val="0"/>
          <w:i/>
          <w:sz w:val="24"/>
          <w:szCs w:val="24"/>
        </w:rPr>
      </w:pPr>
    </w:p>
    <w:p w14:paraId="21E13430" w14:textId="77777777" w:rsidR="0025717A" w:rsidRPr="007973C9" w:rsidRDefault="0025717A" w:rsidP="0025717A">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7509B3FA" w14:textId="11309DF5" w:rsidR="0025717A" w:rsidRDefault="0025717A" w:rsidP="0025717A">
      <w:pPr>
        <w:pStyle w:val="Sangradetextonormal"/>
        <w:ind w:left="0"/>
        <w:jc w:val="both"/>
        <w:rPr>
          <w:rFonts w:ascii="Century Gothic" w:hAnsi="Century Gothic"/>
          <w:b w:val="0"/>
          <w:sz w:val="24"/>
          <w:szCs w:val="24"/>
          <w:lang w:val="es-MX"/>
        </w:rPr>
      </w:pPr>
    </w:p>
    <w:p w14:paraId="1128828B" w14:textId="0581BA13" w:rsidR="005876E1" w:rsidRPr="005876E1" w:rsidRDefault="005876E1" w:rsidP="005876E1">
      <w:pPr>
        <w:pStyle w:val="Sangradetextonormal"/>
        <w:ind w:left="0"/>
        <w:rPr>
          <w:rFonts w:ascii="Century Gothic" w:hAnsi="Century Gothic"/>
          <w:bCs/>
          <w:sz w:val="24"/>
          <w:szCs w:val="24"/>
          <w:lang w:val="es-MX"/>
        </w:rPr>
      </w:pPr>
      <w:r w:rsidRPr="005876E1">
        <w:rPr>
          <w:rFonts w:ascii="Century Gothic" w:hAnsi="Century Gothic"/>
          <w:bCs/>
          <w:sz w:val="24"/>
          <w:szCs w:val="24"/>
          <w:lang w:val="es-MX"/>
        </w:rPr>
        <w:t>-4-</w:t>
      </w:r>
    </w:p>
    <w:p w14:paraId="50E72B78" w14:textId="77777777" w:rsidR="005876E1" w:rsidRDefault="005876E1" w:rsidP="0025717A">
      <w:pPr>
        <w:pStyle w:val="Sangradetextonormal"/>
        <w:ind w:left="0"/>
        <w:jc w:val="both"/>
        <w:rPr>
          <w:rFonts w:ascii="Century Gothic" w:hAnsi="Century Gothic"/>
          <w:b w:val="0"/>
          <w:sz w:val="24"/>
          <w:szCs w:val="24"/>
          <w:lang w:val="es-MX"/>
        </w:rPr>
      </w:pPr>
    </w:p>
    <w:p w14:paraId="72BAE8F9" w14:textId="77777777" w:rsidR="005876E1" w:rsidRPr="00B339E5" w:rsidRDefault="0025717A" w:rsidP="005876E1">
      <w:pPr>
        <w:pStyle w:val="Sangradetextonormal"/>
        <w:ind w:left="0"/>
        <w:jc w:val="both"/>
        <w:rPr>
          <w:rFonts w:ascii="Century Gothic" w:hAnsi="Century Gothic"/>
          <w:b w:val="0"/>
          <w:sz w:val="24"/>
          <w:szCs w:val="24"/>
          <w:lang w:val="es-MX"/>
        </w:rPr>
      </w:pPr>
      <w:r>
        <w:rPr>
          <w:rFonts w:ascii="Century Gothic" w:hAnsi="Century Gothic"/>
          <w:b w:val="0"/>
          <w:sz w:val="24"/>
          <w:szCs w:val="24"/>
          <w:lang w:val="es-MX"/>
        </w:rPr>
        <w:tab/>
      </w:r>
      <w:r w:rsidR="005876E1">
        <w:rPr>
          <w:rFonts w:ascii="Century Gothic" w:hAnsi="Century Gothic"/>
          <w:b w:val="0"/>
          <w:sz w:val="24"/>
          <w:szCs w:val="24"/>
          <w:lang w:val="es-MX"/>
        </w:rPr>
        <w:t xml:space="preserve">En uso de la voz el </w:t>
      </w:r>
      <w:r w:rsidR="005876E1" w:rsidRPr="007C7030">
        <w:rPr>
          <w:rFonts w:ascii="Century Gothic" w:hAnsi="Century Gothic"/>
          <w:sz w:val="24"/>
          <w:szCs w:val="24"/>
          <w:lang w:val="es-MX"/>
        </w:rPr>
        <w:t>Magistrado</w:t>
      </w:r>
      <w:r w:rsidR="005876E1">
        <w:rPr>
          <w:rFonts w:ascii="Century Gothic" w:hAnsi="Century Gothic"/>
          <w:b w:val="0"/>
          <w:sz w:val="24"/>
          <w:szCs w:val="24"/>
          <w:lang w:val="es-MX"/>
        </w:rPr>
        <w:t xml:space="preserve"> </w:t>
      </w:r>
      <w:r w:rsidR="005876E1" w:rsidRPr="007C7030">
        <w:rPr>
          <w:rFonts w:ascii="Century Gothic" w:hAnsi="Century Gothic"/>
          <w:sz w:val="24"/>
          <w:szCs w:val="24"/>
          <w:lang w:val="es-MX"/>
        </w:rPr>
        <w:t>Presidente</w:t>
      </w:r>
      <w:r w:rsidR="005876E1">
        <w:rPr>
          <w:rFonts w:ascii="Century Gothic" w:hAnsi="Century Gothic"/>
          <w:sz w:val="24"/>
          <w:szCs w:val="24"/>
          <w:lang w:val="es-MX"/>
        </w:rPr>
        <w:t>:</w:t>
      </w:r>
      <w:r w:rsidR="005876E1" w:rsidRPr="00B339E5">
        <w:rPr>
          <w:rFonts w:ascii="Century Gothic" w:hAnsi="Century Gothic"/>
          <w:b w:val="0"/>
          <w:sz w:val="24"/>
          <w:szCs w:val="24"/>
          <w:lang w:val="es-MX"/>
        </w:rPr>
        <w:t xml:space="preserve"> Secretario</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nos da cuenta del siguiente punto del orden del día</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por favor. </w:t>
      </w:r>
    </w:p>
    <w:p w14:paraId="0788925E" w14:textId="77777777" w:rsidR="005876E1" w:rsidRPr="00B339E5" w:rsidRDefault="005876E1" w:rsidP="005876E1">
      <w:pPr>
        <w:pStyle w:val="Sangradetextonormal"/>
        <w:ind w:left="0"/>
        <w:jc w:val="both"/>
        <w:rPr>
          <w:rFonts w:ascii="Century Gothic" w:hAnsi="Century Gothic"/>
          <w:b w:val="0"/>
          <w:sz w:val="24"/>
          <w:szCs w:val="24"/>
          <w:lang w:val="es-MX"/>
        </w:rPr>
      </w:pPr>
    </w:p>
    <w:p w14:paraId="1D63E802" w14:textId="53092552" w:rsidR="005876E1" w:rsidRPr="00C400DD" w:rsidRDefault="005876E1" w:rsidP="005876E1">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w:t>
      </w:r>
      <w:r w:rsidR="004D7C40">
        <w:rPr>
          <w:rFonts w:ascii="Century Gothic" w:hAnsi="Century Gothic"/>
          <w:b w:val="0"/>
          <w:sz w:val="24"/>
          <w:szCs w:val="24"/>
          <w:lang w:val="es-MX"/>
        </w:rPr>
        <w:t xml:space="preserve"> </w:t>
      </w:r>
      <w:r>
        <w:rPr>
          <w:rFonts w:ascii="Century Gothic" w:hAnsi="Century Gothic"/>
          <w:b w:val="0"/>
          <w:sz w:val="24"/>
          <w:szCs w:val="24"/>
          <w:lang w:val="es-MX"/>
        </w:rPr>
        <w:t>l</w:t>
      </w:r>
      <w:r w:rsidR="004D7C40">
        <w:rPr>
          <w:rFonts w:ascii="Century Gothic" w:hAnsi="Century Gothic"/>
          <w:b w:val="0"/>
          <w:sz w:val="24"/>
          <w:szCs w:val="24"/>
          <w:lang w:val="es-MX"/>
        </w:rPr>
        <w:t>a</w:t>
      </w:r>
      <w:r w:rsidRPr="00B339E5">
        <w:rPr>
          <w:rFonts w:ascii="Century Gothic" w:hAnsi="Century Gothic"/>
          <w:b w:val="0"/>
          <w:sz w:val="24"/>
          <w:szCs w:val="24"/>
          <w:lang w:val="es-MX"/>
        </w:rPr>
        <w:t xml:space="preserve"> </w:t>
      </w:r>
      <w:r w:rsidRPr="004F1429">
        <w:rPr>
          <w:rFonts w:ascii="Century Gothic" w:hAnsi="Century Gothic"/>
          <w:b w:val="0"/>
          <w:sz w:val="24"/>
          <w:szCs w:val="24"/>
          <w:lang w:val="es-MX"/>
        </w:rPr>
        <w:t xml:space="preserve">discusión y en su caso aprobación del proyecto de sentencia del expediente Recurso de </w:t>
      </w:r>
      <w:r w:rsidR="00752878">
        <w:rPr>
          <w:rFonts w:ascii="Century Gothic" w:hAnsi="Century Gothic"/>
          <w:b w:val="0"/>
          <w:sz w:val="24"/>
          <w:szCs w:val="24"/>
          <w:lang w:val="es-MX"/>
        </w:rPr>
        <w:t xml:space="preserve">Apelación 137/2024 </w:t>
      </w:r>
      <w:r w:rsidRPr="004F1429">
        <w:rPr>
          <w:rFonts w:ascii="Century Gothic" w:hAnsi="Century Gothic"/>
          <w:b w:val="0"/>
          <w:sz w:val="24"/>
          <w:szCs w:val="24"/>
          <w:lang w:val="es-MX"/>
        </w:rPr>
        <w:t>en cumplimiento a la ejecutoria de amparo</w:t>
      </w:r>
      <w:r w:rsidR="00081B78">
        <w:rPr>
          <w:rFonts w:ascii="Century Gothic" w:hAnsi="Century Gothic"/>
          <w:b w:val="0"/>
          <w:sz w:val="24"/>
          <w:szCs w:val="24"/>
          <w:lang w:val="es-MX"/>
        </w:rPr>
        <w:t xml:space="preserve"> 1</w:t>
      </w:r>
      <w:r w:rsidR="00752878">
        <w:rPr>
          <w:rFonts w:ascii="Century Gothic" w:hAnsi="Century Gothic"/>
          <w:b w:val="0"/>
          <w:sz w:val="24"/>
          <w:szCs w:val="24"/>
          <w:lang w:val="es-MX"/>
        </w:rPr>
        <w:t>2</w:t>
      </w:r>
      <w:r w:rsidR="00081B78">
        <w:rPr>
          <w:rFonts w:ascii="Century Gothic" w:hAnsi="Century Gothic"/>
          <w:b w:val="0"/>
          <w:sz w:val="24"/>
          <w:szCs w:val="24"/>
          <w:lang w:val="es-MX"/>
        </w:rPr>
        <w:t>6/2024</w:t>
      </w:r>
      <w:r w:rsidR="009828AE">
        <w:rPr>
          <w:rFonts w:ascii="Century Gothic" w:hAnsi="Century Gothic"/>
          <w:b w:val="0"/>
          <w:sz w:val="24"/>
          <w:szCs w:val="24"/>
          <w:lang w:val="es-MX"/>
        </w:rPr>
        <w:t>.</w:t>
      </w:r>
    </w:p>
    <w:p w14:paraId="1CC84F9F" w14:textId="77777777" w:rsidR="005876E1" w:rsidRPr="008F4F46" w:rsidRDefault="005876E1" w:rsidP="005876E1">
      <w:pPr>
        <w:pStyle w:val="Sangradetextonormal"/>
        <w:ind w:left="0" w:firstLine="0"/>
        <w:jc w:val="both"/>
        <w:rPr>
          <w:rFonts w:ascii="Century Gothic" w:hAnsi="Century Gothic"/>
          <w:b w:val="0"/>
          <w:sz w:val="24"/>
          <w:szCs w:val="24"/>
        </w:rPr>
      </w:pPr>
    </w:p>
    <w:p w14:paraId="4BA357C2" w14:textId="77777777" w:rsidR="005876E1" w:rsidRPr="00B339E5" w:rsidRDefault="005876E1" w:rsidP="005876E1">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546A94E0" w14:textId="77777777" w:rsidR="005876E1" w:rsidRPr="00B339E5" w:rsidRDefault="005876E1" w:rsidP="005876E1">
      <w:pPr>
        <w:pStyle w:val="Textosinformato"/>
        <w:rPr>
          <w:szCs w:val="24"/>
        </w:rPr>
      </w:pPr>
    </w:p>
    <w:p w14:paraId="17DE48B1" w14:textId="77777777" w:rsidR="005876E1" w:rsidRPr="00B339E5" w:rsidRDefault="005876E1" w:rsidP="005876E1">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459776AE" w14:textId="77777777" w:rsidR="005876E1" w:rsidRPr="00B339E5" w:rsidRDefault="005876E1" w:rsidP="005876E1">
      <w:pPr>
        <w:pStyle w:val="Textosinformato"/>
        <w:rPr>
          <w:szCs w:val="24"/>
          <w:lang w:val="es-MX"/>
        </w:rPr>
      </w:pPr>
    </w:p>
    <w:p w14:paraId="5EB0DCE2" w14:textId="77777777" w:rsidR="005876E1" w:rsidRPr="00B339E5"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4216A49D" w14:textId="40C540D9" w:rsidR="005876E1" w:rsidRPr="000E05E5" w:rsidRDefault="0075616E" w:rsidP="005876E1">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5876E1" w:rsidRPr="00B339E5">
        <w:rPr>
          <w:rFonts w:ascii="Century Gothic" w:eastAsia="Times New Roman" w:hAnsi="Century Gothic" w:cs="Verdana"/>
          <w:sz w:val="24"/>
          <w:szCs w:val="24"/>
          <w:lang w:val="es-ES" w:eastAsia="es-ES"/>
        </w:rPr>
        <w:t xml:space="preserve">. </w:t>
      </w:r>
      <w:r w:rsidR="005876E1">
        <w:rPr>
          <w:rFonts w:ascii="Century Gothic" w:eastAsia="Times New Roman" w:hAnsi="Century Gothic" w:cs="Verdana"/>
          <w:b/>
          <w:sz w:val="24"/>
          <w:szCs w:val="24"/>
          <w:lang w:val="es-ES" w:eastAsia="es-ES"/>
        </w:rPr>
        <w:t>A favor.</w:t>
      </w:r>
    </w:p>
    <w:p w14:paraId="79B6050E" w14:textId="77777777" w:rsidR="005876E1" w:rsidRDefault="005876E1" w:rsidP="005876E1">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56ECEB1D" w14:textId="77777777" w:rsidR="005876E1" w:rsidRPr="00B339E5"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B339E5" w:rsidRDefault="005876E1" w:rsidP="005876E1">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7B136F83" w14:textId="77777777" w:rsidR="005876E1" w:rsidRPr="00B339E5"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1125C4AC" w:rsidR="005876E1" w:rsidRPr="00216A02" w:rsidRDefault="005876E1" w:rsidP="00DB510E">
            <w:pPr>
              <w:pStyle w:val="Textosinformato"/>
              <w:rPr>
                <w:rFonts w:eastAsia="Calibri"/>
                <w:b/>
                <w:szCs w:val="24"/>
              </w:rPr>
            </w:pPr>
            <w:r w:rsidRPr="00B339E5">
              <w:rPr>
                <w:rFonts w:eastAsia="Calibri"/>
                <w:b/>
                <w:szCs w:val="24"/>
              </w:rPr>
              <w:t>ACU/SS/</w:t>
            </w:r>
            <w:r>
              <w:rPr>
                <w:rFonts w:eastAsia="Calibri"/>
                <w:b/>
                <w:szCs w:val="24"/>
              </w:rPr>
              <w:t>02/</w:t>
            </w:r>
            <w:r w:rsidR="009828AE">
              <w:rPr>
                <w:rFonts w:eastAsia="Calibri"/>
                <w:b/>
                <w:szCs w:val="24"/>
              </w:rPr>
              <w:t>3</w:t>
            </w:r>
            <w:r w:rsidR="00216A02">
              <w:rPr>
                <w:rFonts w:eastAsia="Calibri"/>
                <w:b/>
                <w:szCs w:val="24"/>
              </w:rPr>
              <w:t>6</w:t>
            </w:r>
            <w:r>
              <w:rPr>
                <w:rFonts w:eastAsia="Calibri"/>
                <w:b/>
                <w:szCs w:val="24"/>
              </w:rPr>
              <w:t>/E/2025</w:t>
            </w:r>
            <w:r w:rsidRPr="00B339E5">
              <w:rPr>
                <w:rFonts w:eastAsia="Calibri"/>
                <w:b/>
                <w:szCs w:val="24"/>
              </w:rPr>
              <w:t>.</w:t>
            </w:r>
            <w:r w:rsidRPr="00630F73">
              <w:rPr>
                <w:rFonts w:eastAsia="Calibri"/>
                <w:b/>
                <w:color w:val="000000" w:themeColor="text1"/>
                <w:szCs w:val="24"/>
                <w:lang w:val="es-MX"/>
              </w:rPr>
              <w:t xml:space="preserve"> </w:t>
            </w:r>
            <w:r w:rsidRPr="004F1429">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E71C19">
              <w:rPr>
                <w:rFonts w:eastAsia="Calibri"/>
                <w:color w:val="000000" w:themeColor="text1"/>
                <w:szCs w:val="24"/>
                <w:lang w:val="es-MX"/>
              </w:rPr>
              <w:t xml:space="preserve">los </w:t>
            </w:r>
            <w:r w:rsidR="00E71C19" w:rsidRPr="001A6881">
              <w:rPr>
                <w:szCs w:val="24"/>
                <w:lang w:val="es-MX"/>
              </w:rPr>
              <w:t>Magistrados</w:t>
            </w:r>
            <w:r w:rsidR="00E71C19">
              <w:rPr>
                <w:szCs w:val="24"/>
                <w:lang w:val="es-MX"/>
              </w:rPr>
              <w:t xml:space="preserve"> Avelino Bravo Cacho y José Ramón Jiménez Gutiérrez, así como el Secretario Proyectista Diego Guillermo Méndez Medina</w:t>
            </w:r>
            <w:r w:rsidRPr="004F1429">
              <w:rPr>
                <w:rFonts w:eastAsia="Calibri"/>
                <w:color w:val="000000" w:themeColor="text1"/>
                <w:szCs w:val="24"/>
                <w:lang w:val="es-MX"/>
              </w:rPr>
              <w:t xml:space="preserve">, </w:t>
            </w:r>
            <w:r w:rsidR="00E71C19">
              <w:rPr>
                <w:rFonts w:eastAsia="Calibri"/>
                <w:color w:val="000000" w:themeColor="text1"/>
                <w:szCs w:val="24"/>
                <w:lang w:val="es-MX"/>
              </w:rPr>
              <w:t xml:space="preserve">aprobaron por unanimidad de votos </w:t>
            </w:r>
            <w:r w:rsidRPr="004F1429">
              <w:rPr>
                <w:rFonts w:eastAsia="Calibri"/>
                <w:color w:val="000000" w:themeColor="text1"/>
                <w:szCs w:val="24"/>
                <w:lang w:val="es-MX"/>
              </w:rPr>
              <w:t>el proyecto de sentencia del expediente del Recurso de</w:t>
            </w:r>
            <w:r w:rsidR="00A85DF0">
              <w:rPr>
                <w:rFonts w:eastAsia="Calibri"/>
                <w:color w:val="000000" w:themeColor="text1"/>
                <w:szCs w:val="24"/>
                <w:lang w:val="es-MX"/>
              </w:rPr>
              <w:t xml:space="preserve"> </w:t>
            </w:r>
            <w:r w:rsidR="003E1FD2">
              <w:rPr>
                <w:rFonts w:eastAsia="Calibri"/>
                <w:color w:val="000000" w:themeColor="text1"/>
                <w:szCs w:val="24"/>
                <w:lang w:val="es-MX"/>
              </w:rPr>
              <w:t>Apelación 137</w:t>
            </w:r>
            <w:r w:rsidR="00A85DF0">
              <w:rPr>
                <w:rFonts w:eastAsia="Calibri"/>
                <w:color w:val="000000" w:themeColor="text1"/>
                <w:szCs w:val="24"/>
                <w:lang w:val="es-MX"/>
              </w:rPr>
              <w:t>/2024</w:t>
            </w:r>
            <w:r w:rsidRPr="004F1429">
              <w:rPr>
                <w:rFonts w:eastAsia="Calibri"/>
                <w:color w:val="000000" w:themeColor="text1"/>
                <w:szCs w:val="24"/>
                <w:lang w:val="es-MX"/>
              </w:rPr>
              <w:t xml:space="preserve">, </w:t>
            </w:r>
            <w:r w:rsidR="005D609A" w:rsidRPr="004F1429">
              <w:rPr>
                <w:rFonts w:eastAsia="Calibri"/>
                <w:color w:val="000000" w:themeColor="text1"/>
                <w:szCs w:val="24"/>
                <w:lang w:val="es-MX"/>
              </w:rPr>
              <w:t xml:space="preserve">en cumplimiento </w:t>
            </w:r>
            <w:r w:rsidR="005D609A">
              <w:rPr>
                <w:rFonts w:eastAsia="Calibri"/>
                <w:color w:val="000000" w:themeColor="text1"/>
                <w:szCs w:val="24"/>
                <w:lang w:val="es-MX"/>
              </w:rPr>
              <w:t>de amparo.</w:t>
            </w:r>
          </w:p>
        </w:tc>
      </w:tr>
    </w:tbl>
    <w:p w14:paraId="7BD5CE1E" w14:textId="77777777" w:rsidR="0025717A" w:rsidRPr="00B339E5" w:rsidRDefault="0025717A" w:rsidP="00CE56E8">
      <w:pPr>
        <w:pStyle w:val="Sangradetextonormal"/>
        <w:ind w:left="0" w:firstLine="0"/>
        <w:jc w:val="both"/>
        <w:rPr>
          <w:rFonts w:ascii="Century Gothic" w:hAnsi="Century Gothic"/>
          <w:b w:val="0"/>
          <w:sz w:val="24"/>
          <w:szCs w:val="24"/>
          <w:lang w:val="es-MX"/>
        </w:rPr>
      </w:pPr>
    </w:p>
    <w:p w14:paraId="6980CAC6" w14:textId="5FBDB14B"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-5-</w:t>
      </w:r>
    </w:p>
    <w:p w14:paraId="09EF651D" w14:textId="4FE9E55C" w:rsidR="002B7671" w:rsidRDefault="002B7671" w:rsidP="00A85DF0">
      <w:pPr>
        <w:pStyle w:val="Sangradetextonormal"/>
        <w:ind w:left="0" w:firstLine="0"/>
        <w:jc w:val="left"/>
        <w:rPr>
          <w:rFonts w:ascii="Century Gothic" w:hAnsi="Century Gothic"/>
          <w:bCs/>
          <w:sz w:val="24"/>
          <w:szCs w:val="24"/>
          <w:lang w:val="es-MX"/>
        </w:rPr>
      </w:pPr>
    </w:p>
    <w:p w14:paraId="5B10ED36" w14:textId="77777777" w:rsidR="002B7671" w:rsidRDefault="002B7671" w:rsidP="00EB7882">
      <w:pPr>
        <w:pStyle w:val="Sangradetextonormal"/>
        <w:ind w:left="0"/>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lastRenderedPageBreak/>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0B237A18"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6276A0">
        <w:rPr>
          <w:b/>
          <w:szCs w:val="24"/>
        </w:rPr>
        <w:t>treinta y tres minutos</w:t>
      </w:r>
      <w:r w:rsidRPr="00B339E5">
        <w:rPr>
          <w:b/>
          <w:szCs w:val="24"/>
        </w:rPr>
        <w:t xml:space="preserve"> </w:t>
      </w:r>
      <w:r w:rsidRPr="00B339E5">
        <w:rPr>
          <w:szCs w:val="24"/>
        </w:rPr>
        <w:t>del</w:t>
      </w:r>
      <w:r w:rsidRPr="00B339E5">
        <w:rPr>
          <w:b/>
          <w:szCs w:val="24"/>
        </w:rPr>
        <w:t xml:space="preserve"> </w:t>
      </w:r>
      <w:r w:rsidR="001D585E">
        <w:rPr>
          <w:b/>
          <w:szCs w:val="24"/>
        </w:rPr>
        <w:t xml:space="preserve">catorce de mayo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JOSÉ RAMÓN JIMÉNEZ GUTIÉRREZ, AVELINO BRAVO CACHO</w:t>
      </w:r>
      <w:r w:rsidR="000B4C15">
        <w:rPr>
          <w:b/>
          <w:szCs w:val="24"/>
        </w:rPr>
        <w:t xml:space="preserve"> </w:t>
      </w:r>
      <w:r w:rsidR="000B4C15">
        <w:rPr>
          <w:bCs/>
          <w:szCs w:val="24"/>
        </w:rPr>
        <w:t>y</w:t>
      </w:r>
      <w:r w:rsidRPr="00B339E5">
        <w:rPr>
          <w:b/>
          <w:szCs w:val="24"/>
        </w:rPr>
        <w:t xml:space="preserve"> </w:t>
      </w:r>
      <w:r w:rsidR="000B4C15" w:rsidRPr="00C42D73">
        <w:rPr>
          <w:bCs/>
          <w:szCs w:val="24"/>
        </w:rPr>
        <w:t>el Secretario Proyectista</w:t>
      </w:r>
      <w:r w:rsidR="000B4C15">
        <w:rPr>
          <w:b/>
          <w:szCs w:val="24"/>
        </w:rPr>
        <w:t xml:space="preserve"> DIEGO GUILLERMO MÉNDEZ MEDINA, </w:t>
      </w:r>
      <w:r w:rsidR="000B4C15" w:rsidRPr="00C42D73">
        <w:rPr>
          <w:bCs/>
          <w:szCs w:val="24"/>
        </w:rPr>
        <w:t xml:space="preserve">en suplencia de la </w:t>
      </w:r>
      <w:r w:rsidR="000B4C15" w:rsidRPr="00F957B0">
        <w:rPr>
          <w:b/>
          <w:szCs w:val="24"/>
        </w:rPr>
        <w:t>MAGISTRADA FANY LORENA JIMÉNEZ AGUIRRE</w:t>
      </w:r>
      <w:r w:rsidR="000B4C15">
        <w:rPr>
          <w:b/>
          <w:szCs w:val="24"/>
        </w:rPr>
        <w:t xml:space="preserve">, </w:t>
      </w:r>
      <w:r w:rsidR="000B4C15" w:rsidRPr="00FA4153">
        <w:rPr>
          <w:bCs/>
          <w:szCs w:val="24"/>
        </w:rPr>
        <w:t xml:space="preserve">en virtud de la licencia concedida en la </w:t>
      </w:r>
      <w:r w:rsidR="001D585E">
        <w:rPr>
          <w:bCs/>
          <w:szCs w:val="24"/>
        </w:rPr>
        <w:t xml:space="preserve">Trigésima Tercera </w:t>
      </w:r>
      <w:r w:rsidR="00957663">
        <w:rPr>
          <w:bCs/>
          <w:szCs w:val="24"/>
        </w:rPr>
        <w:t>Sesión Extraordinaria dos mil veinticinco</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6276A0">
        <w:rPr>
          <w:szCs w:val="24"/>
        </w:rPr>
        <w:t>----------------------------</w:t>
      </w:r>
    </w:p>
    <w:p w14:paraId="3308ABB3" w14:textId="77777777" w:rsidR="00356D7F" w:rsidRDefault="00356D7F" w:rsidP="002A5414">
      <w:pPr>
        <w:spacing w:after="0" w:line="240" w:lineRule="auto"/>
        <w:rPr>
          <w:rFonts w:ascii="Century Gothic" w:eastAsia="Times New Roman" w:hAnsi="Century Gothic" w:cs="Times New Roman"/>
          <w:sz w:val="24"/>
          <w:szCs w:val="24"/>
          <w:lang w:val="es-ES" w:eastAsia="es-ES"/>
        </w:rPr>
      </w:pPr>
    </w:p>
    <w:p w14:paraId="6D4C5ADB" w14:textId="1DDB41C4" w:rsidR="002A5414" w:rsidRDefault="002A5414" w:rsidP="002A5414">
      <w:pPr>
        <w:spacing w:after="0" w:line="240" w:lineRule="auto"/>
        <w:rPr>
          <w:rFonts w:ascii="Century Gothic" w:eastAsia="Times New Roman" w:hAnsi="Century Gothic" w:cs="Times New Roman"/>
          <w:sz w:val="24"/>
          <w:szCs w:val="24"/>
          <w:lang w:val="es-ES" w:eastAsia="es-ES"/>
        </w:rPr>
      </w:pPr>
    </w:p>
    <w:p w14:paraId="7F76B179" w14:textId="078374C8" w:rsidR="00973208" w:rsidRDefault="00973208" w:rsidP="002A5414">
      <w:pPr>
        <w:spacing w:after="0" w:line="240" w:lineRule="auto"/>
        <w:rPr>
          <w:rFonts w:ascii="Century Gothic" w:eastAsia="Times New Roman" w:hAnsi="Century Gothic" w:cs="Times New Roman"/>
          <w:sz w:val="24"/>
          <w:szCs w:val="24"/>
          <w:lang w:val="es-ES" w:eastAsia="es-ES"/>
        </w:rPr>
      </w:pPr>
    </w:p>
    <w:p w14:paraId="5923E004"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5055DE9B" w:rsidR="005B0CAE" w:rsidRDefault="005B0CAE" w:rsidP="002A5414">
      <w:pPr>
        <w:spacing w:after="0" w:line="240" w:lineRule="auto"/>
        <w:rPr>
          <w:rFonts w:ascii="Century Gothic" w:eastAsia="Times New Roman" w:hAnsi="Century Gothic" w:cs="Times New Roman"/>
          <w:sz w:val="24"/>
          <w:szCs w:val="24"/>
          <w:lang w:val="es-ES" w:eastAsia="es-ES"/>
        </w:rPr>
      </w:pPr>
    </w:p>
    <w:p w14:paraId="0949C265"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6DB34740"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11C142B0" w14:textId="77777777" w:rsidR="00973208" w:rsidRDefault="00973208" w:rsidP="002A5414">
      <w:pPr>
        <w:spacing w:after="0" w:line="240" w:lineRule="auto"/>
        <w:jc w:val="both"/>
        <w:rPr>
          <w:rFonts w:ascii="Century Gothic" w:eastAsia="Times New Roman" w:hAnsi="Century Gothic" w:cs="Times New Roman"/>
          <w:sz w:val="24"/>
          <w:szCs w:val="24"/>
          <w:lang w:val="es-ES" w:eastAsia="es-ES"/>
        </w:rPr>
      </w:pPr>
    </w:p>
    <w:p w14:paraId="63115F23" w14:textId="77777777"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D57E004" w14:textId="7DF54E18" w:rsidR="002A5414" w:rsidRPr="00B339E5" w:rsidRDefault="00844871"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Secretario Proyectista DIEGO GUILLERMO MÉNDEZ MEDINA.</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3E2804B9" w:rsidR="002A5414" w:rsidRDefault="002A5414" w:rsidP="002A5414">
      <w:pPr>
        <w:spacing w:after="0" w:line="240" w:lineRule="auto"/>
        <w:rPr>
          <w:rFonts w:ascii="Century Gothic" w:eastAsia="Times New Roman" w:hAnsi="Century Gothic" w:cs="Times New Roman"/>
          <w:b/>
          <w:sz w:val="24"/>
          <w:szCs w:val="24"/>
          <w:lang w:val="es-ES" w:eastAsia="es-ES"/>
        </w:rPr>
      </w:pPr>
    </w:p>
    <w:p w14:paraId="2049FC2F" w14:textId="515C5BC8" w:rsidR="00973208" w:rsidRDefault="00973208" w:rsidP="002A5414">
      <w:pPr>
        <w:spacing w:after="0" w:line="240" w:lineRule="auto"/>
        <w:rPr>
          <w:rFonts w:ascii="Century Gothic" w:eastAsia="Times New Roman" w:hAnsi="Century Gothic" w:cs="Times New Roman"/>
          <w:b/>
          <w:sz w:val="24"/>
          <w:szCs w:val="24"/>
          <w:lang w:val="es-ES" w:eastAsia="es-ES"/>
        </w:rPr>
      </w:pPr>
    </w:p>
    <w:p w14:paraId="5F39F726" w14:textId="77777777" w:rsidR="00973208" w:rsidRDefault="00973208"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65EAF8CE"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0257D46D" w14:textId="7E7D080D" w:rsidR="00F005F6" w:rsidRPr="00F005F6" w:rsidRDefault="00F005F6" w:rsidP="00F005F6">
      <w:pPr>
        <w:rPr>
          <w:rFonts w:ascii="Century Gothic" w:eastAsia="Times New Roman" w:hAnsi="Century Gothic" w:cs="Times New Roman"/>
          <w:sz w:val="24"/>
          <w:szCs w:val="24"/>
          <w:lang w:val="es-ES" w:eastAsia="es-ES"/>
        </w:rPr>
      </w:pPr>
    </w:p>
    <w:p w14:paraId="1DAACC3E" w14:textId="3C6A381F" w:rsidR="00F005F6" w:rsidRPr="00F005F6" w:rsidRDefault="00F005F6" w:rsidP="00F005F6">
      <w:pPr>
        <w:rPr>
          <w:rFonts w:ascii="Century Gothic" w:eastAsia="Times New Roman" w:hAnsi="Century Gothic" w:cs="Times New Roman"/>
          <w:sz w:val="24"/>
          <w:szCs w:val="24"/>
          <w:lang w:val="es-ES" w:eastAsia="es-ES"/>
        </w:rPr>
      </w:pPr>
    </w:p>
    <w:p w14:paraId="51F7CFAF" w14:textId="2AE73EEC" w:rsidR="00F005F6" w:rsidRPr="00F005F6" w:rsidRDefault="00F005F6" w:rsidP="00F005F6">
      <w:pPr>
        <w:rPr>
          <w:rFonts w:ascii="Century Gothic" w:eastAsia="Times New Roman" w:hAnsi="Century Gothic" w:cs="Times New Roman"/>
          <w:sz w:val="24"/>
          <w:szCs w:val="24"/>
          <w:lang w:val="es-ES" w:eastAsia="es-ES"/>
        </w:rPr>
      </w:pPr>
    </w:p>
    <w:p w14:paraId="0465AF1E" w14:textId="4BFBBB09" w:rsidR="00F005F6" w:rsidRPr="00F005F6" w:rsidRDefault="00F005F6" w:rsidP="00F005F6">
      <w:pPr>
        <w:rPr>
          <w:rFonts w:ascii="Century Gothic" w:eastAsia="Times New Roman" w:hAnsi="Century Gothic" w:cs="Times New Roman"/>
          <w:sz w:val="24"/>
          <w:szCs w:val="24"/>
          <w:lang w:val="es-ES" w:eastAsia="es-ES"/>
        </w:rPr>
      </w:pPr>
    </w:p>
    <w:p w14:paraId="13431766" w14:textId="0FE55057" w:rsidR="00F005F6" w:rsidRPr="00F005F6" w:rsidRDefault="00F005F6" w:rsidP="00F005F6">
      <w:pPr>
        <w:rPr>
          <w:rFonts w:ascii="Century Gothic" w:eastAsia="Times New Roman" w:hAnsi="Century Gothic" w:cs="Times New Roman"/>
          <w:sz w:val="24"/>
          <w:szCs w:val="24"/>
          <w:lang w:val="es-ES" w:eastAsia="es-ES"/>
        </w:rPr>
      </w:pPr>
    </w:p>
    <w:p w14:paraId="6B47DA7E" w14:textId="3E95F927" w:rsidR="00F005F6" w:rsidRPr="00F005F6" w:rsidRDefault="00F005F6" w:rsidP="00F005F6">
      <w:pPr>
        <w:rPr>
          <w:rFonts w:ascii="Century Gothic" w:eastAsia="Times New Roman" w:hAnsi="Century Gothic" w:cs="Times New Roman"/>
          <w:sz w:val="24"/>
          <w:szCs w:val="24"/>
          <w:lang w:val="es-ES" w:eastAsia="es-ES"/>
        </w:rPr>
      </w:pPr>
    </w:p>
    <w:p w14:paraId="1A841DDE" w14:textId="77777777" w:rsidR="00F005F6" w:rsidRPr="00F005F6" w:rsidRDefault="00F005F6" w:rsidP="00F005F6">
      <w:pPr>
        <w:jc w:val="center"/>
        <w:rPr>
          <w:rFonts w:ascii="Century Gothic" w:eastAsia="Times New Roman" w:hAnsi="Century Gothic" w:cs="Times New Roman"/>
          <w:sz w:val="24"/>
          <w:szCs w:val="24"/>
          <w:lang w:val="es-ES" w:eastAsia="es-ES"/>
        </w:rPr>
      </w:pPr>
    </w:p>
    <w:sectPr w:rsidR="00F005F6" w:rsidRPr="00F005F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19E2161D"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F005F6">
      <w:rPr>
        <w:rStyle w:val="Nmerodepgina"/>
        <w:sz w:val="18"/>
      </w:rPr>
      <w:t>4</w:t>
    </w:r>
  </w:p>
  <w:p w14:paraId="67678C94" w14:textId="5FAD2DAB"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066679">
      <w:rPr>
        <w:rStyle w:val="Nmerodepgina"/>
        <w:rFonts w:ascii="Century Gothic" w:hAnsi="Century Gothic"/>
        <w:smallCaps/>
      </w:rPr>
      <w:t xml:space="preserve">TRIGÉSIMA </w:t>
    </w:r>
    <w:r w:rsidR="00D650B6">
      <w:rPr>
        <w:rStyle w:val="Nmerodepgina"/>
        <w:rFonts w:ascii="Century Gothic" w:hAnsi="Century Gothic"/>
        <w:smallCaps/>
      </w:rPr>
      <w:t>SEXTA</w:t>
    </w:r>
    <w:r w:rsidR="00617EBF">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70AFFC6E" w:rsidR="00A566FC" w:rsidRPr="000715B3" w:rsidRDefault="00617EBF" w:rsidP="00975397">
    <w:pPr>
      <w:pStyle w:val="Piedepgina"/>
      <w:jc w:val="right"/>
      <w:rPr>
        <w:rStyle w:val="Nmerodepgina"/>
        <w:rFonts w:ascii="Century Gothic" w:hAnsi="Century Gothic"/>
        <w:smallCaps/>
      </w:rPr>
    </w:pPr>
    <w:r>
      <w:rPr>
        <w:rStyle w:val="Nmerodepgina"/>
        <w:rFonts w:ascii="Century Gothic" w:hAnsi="Century Gothic"/>
        <w:smallCaps/>
      </w:rPr>
      <w:t xml:space="preserve">CATORCE </w:t>
    </w:r>
    <w:r w:rsidR="00403391">
      <w:rPr>
        <w:rStyle w:val="Nmerodepgina"/>
        <w:rFonts w:ascii="Century Gothic" w:hAnsi="Century Gothic"/>
        <w:smallCaps/>
      </w:rPr>
      <w:t xml:space="preserve">DE MAYO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52FB"/>
    <w:rsid w:val="00025347"/>
    <w:rsid w:val="00030767"/>
    <w:rsid w:val="00031699"/>
    <w:rsid w:val="00032788"/>
    <w:rsid w:val="0003395F"/>
    <w:rsid w:val="000341E7"/>
    <w:rsid w:val="00037710"/>
    <w:rsid w:val="000409C0"/>
    <w:rsid w:val="0004293C"/>
    <w:rsid w:val="00047ABD"/>
    <w:rsid w:val="0005333C"/>
    <w:rsid w:val="00057398"/>
    <w:rsid w:val="000607CD"/>
    <w:rsid w:val="00061D51"/>
    <w:rsid w:val="00064D9B"/>
    <w:rsid w:val="00066679"/>
    <w:rsid w:val="00067078"/>
    <w:rsid w:val="00070FE0"/>
    <w:rsid w:val="000715B3"/>
    <w:rsid w:val="000754CE"/>
    <w:rsid w:val="00081874"/>
    <w:rsid w:val="00081B78"/>
    <w:rsid w:val="00082919"/>
    <w:rsid w:val="000863C7"/>
    <w:rsid w:val="000907A4"/>
    <w:rsid w:val="00091838"/>
    <w:rsid w:val="00091DED"/>
    <w:rsid w:val="00092D7D"/>
    <w:rsid w:val="00096208"/>
    <w:rsid w:val="000A116C"/>
    <w:rsid w:val="000A5EB5"/>
    <w:rsid w:val="000B03F6"/>
    <w:rsid w:val="000B23B8"/>
    <w:rsid w:val="000B344D"/>
    <w:rsid w:val="000B3B1A"/>
    <w:rsid w:val="000B3B2E"/>
    <w:rsid w:val="000B4C15"/>
    <w:rsid w:val="000B59D4"/>
    <w:rsid w:val="000C07C3"/>
    <w:rsid w:val="000C74D1"/>
    <w:rsid w:val="000D161B"/>
    <w:rsid w:val="000D373C"/>
    <w:rsid w:val="000D4B0B"/>
    <w:rsid w:val="000E0754"/>
    <w:rsid w:val="000E084A"/>
    <w:rsid w:val="000E15C6"/>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7D23"/>
    <w:rsid w:val="001E7D28"/>
    <w:rsid w:val="001F0A61"/>
    <w:rsid w:val="00201548"/>
    <w:rsid w:val="002031DD"/>
    <w:rsid w:val="00203C7C"/>
    <w:rsid w:val="002073E0"/>
    <w:rsid w:val="00216A02"/>
    <w:rsid w:val="002228CE"/>
    <w:rsid w:val="00223159"/>
    <w:rsid w:val="00225E19"/>
    <w:rsid w:val="00226917"/>
    <w:rsid w:val="0022743C"/>
    <w:rsid w:val="002279BE"/>
    <w:rsid w:val="00227F27"/>
    <w:rsid w:val="00240425"/>
    <w:rsid w:val="002413E1"/>
    <w:rsid w:val="0024185E"/>
    <w:rsid w:val="002511E0"/>
    <w:rsid w:val="002548AC"/>
    <w:rsid w:val="0025565D"/>
    <w:rsid w:val="0025717A"/>
    <w:rsid w:val="0026127C"/>
    <w:rsid w:val="00262FE5"/>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2593"/>
    <w:rsid w:val="00314494"/>
    <w:rsid w:val="00314739"/>
    <w:rsid w:val="00315E6F"/>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1C7F"/>
    <w:rsid w:val="00364977"/>
    <w:rsid w:val="003659D9"/>
    <w:rsid w:val="00366199"/>
    <w:rsid w:val="00373BBF"/>
    <w:rsid w:val="00376BED"/>
    <w:rsid w:val="003801DC"/>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1FD2"/>
    <w:rsid w:val="003E2A15"/>
    <w:rsid w:val="003E517E"/>
    <w:rsid w:val="003F03EF"/>
    <w:rsid w:val="003F1119"/>
    <w:rsid w:val="003F3758"/>
    <w:rsid w:val="003F636F"/>
    <w:rsid w:val="003F6506"/>
    <w:rsid w:val="00400981"/>
    <w:rsid w:val="0040102F"/>
    <w:rsid w:val="00401F9C"/>
    <w:rsid w:val="00403391"/>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609A"/>
    <w:rsid w:val="005E39C4"/>
    <w:rsid w:val="005E5C42"/>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EBF"/>
    <w:rsid w:val="00617F5F"/>
    <w:rsid w:val="00624B10"/>
    <w:rsid w:val="006276A0"/>
    <w:rsid w:val="006277FF"/>
    <w:rsid w:val="00631C33"/>
    <w:rsid w:val="00632615"/>
    <w:rsid w:val="0063390E"/>
    <w:rsid w:val="00633DE8"/>
    <w:rsid w:val="0063424F"/>
    <w:rsid w:val="00635687"/>
    <w:rsid w:val="006370F7"/>
    <w:rsid w:val="00640847"/>
    <w:rsid w:val="006408C0"/>
    <w:rsid w:val="00640B90"/>
    <w:rsid w:val="00640DDF"/>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1141"/>
    <w:rsid w:val="00731C84"/>
    <w:rsid w:val="00732509"/>
    <w:rsid w:val="00734154"/>
    <w:rsid w:val="00734FDE"/>
    <w:rsid w:val="00752878"/>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425E"/>
    <w:rsid w:val="00794EE1"/>
    <w:rsid w:val="0079592F"/>
    <w:rsid w:val="00797DAE"/>
    <w:rsid w:val="007A5486"/>
    <w:rsid w:val="007A5C43"/>
    <w:rsid w:val="007B3CB4"/>
    <w:rsid w:val="007B78DC"/>
    <w:rsid w:val="007C3FB4"/>
    <w:rsid w:val="007C7030"/>
    <w:rsid w:val="007C7D4D"/>
    <w:rsid w:val="007D2C81"/>
    <w:rsid w:val="007D3113"/>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3248B"/>
    <w:rsid w:val="008363B4"/>
    <w:rsid w:val="00840B48"/>
    <w:rsid w:val="0084241A"/>
    <w:rsid w:val="00844871"/>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641F"/>
    <w:rsid w:val="00930EA1"/>
    <w:rsid w:val="00933F9E"/>
    <w:rsid w:val="0093443D"/>
    <w:rsid w:val="00935865"/>
    <w:rsid w:val="00936E18"/>
    <w:rsid w:val="009403E6"/>
    <w:rsid w:val="009405DD"/>
    <w:rsid w:val="009428C7"/>
    <w:rsid w:val="00945C2C"/>
    <w:rsid w:val="00950326"/>
    <w:rsid w:val="0095050C"/>
    <w:rsid w:val="00953A52"/>
    <w:rsid w:val="00954F74"/>
    <w:rsid w:val="00957663"/>
    <w:rsid w:val="0096130B"/>
    <w:rsid w:val="009620BC"/>
    <w:rsid w:val="009621BD"/>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D04A7"/>
    <w:rsid w:val="009D17C8"/>
    <w:rsid w:val="009D4FD2"/>
    <w:rsid w:val="009D592A"/>
    <w:rsid w:val="009E0D77"/>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64E12"/>
    <w:rsid w:val="00A70D41"/>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444FE"/>
    <w:rsid w:val="00C54FBE"/>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69B"/>
    <w:rsid w:val="00CA5780"/>
    <w:rsid w:val="00CA601D"/>
    <w:rsid w:val="00CA64AB"/>
    <w:rsid w:val="00CB0B24"/>
    <w:rsid w:val="00CB165B"/>
    <w:rsid w:val="00CC1435"/>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3AC0"/>
    <w:rsid w:val="00D255C9"/>
    <w:rsid w:val="00D34901"/>
    <w:rsid w:val="00D37AE5"/>
    <w:rsid w:val="00D37EEC"/>
    <w:rsid w:val="00D4531F"/>
    <w:rsid w:val="00D53897"/>
    <w:rsid w:val="00D55EFD"/>
    <w:rsid w:val="00D62D81"/>
    <w:rsid w:val="00D632E7"/>
    <w:rsid w:val="00D63AC3"/>
    <w:rsid w:val="00D643A1"/>
    <w:rsid w:val="00D650B6"/>
    <w:rsid w:val="00D652F2"/>
    <w:rsid w:val="00D7267B"/>
    <w:rsid w:val="00D732F3"/>
    <w:rsid w:val="00D75AD5"/>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71A02"/>
    <w:rsid w:val="00E71C19"/>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05F6"/>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3D0"/>
    <w:rsid w:val="00F925AD"/>
    <w:rsid w:val="00F93EAE"/>
    <w:rsid w:val="00F94073"/>
    <w:rsid w:val="00F94CBB"/>
    <w:rsid w:val="00F964A5"/>
    <w:rsid w:val="00FA04A5"/>
    <w:rsid w:val="00FA23D1"/>
    <w:rsid w:val="00FA25E3"/>
    <w:rsid w:val="00FA5F5F"/>
    <w:rsid w:val="00FA726A"/>
    <w:rsid w:val="00FB11BF"/>
    <w:rsid w:val="00FB2E5D"/>
    <w:rsid w:val="00FB511B"/>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1133</Words>
  <Characters>6233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2025-05-29T21:19:00Z</cp:lastPrinted>
  <dcterms:created xsi:type="dcterms:W3CDTF">2025-05-26T18:47:00Z</dcterms:created>
  <dcterms:modified xsi:type="dcterms:W3CDTF">2025-05-29T21:19:00Z</dcterms:modified>
</cp:coreProperties>
</file>