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9CCD"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SALA SUPERIOR DEL TRIBUNAL DE JUSTICIA ADMINISTRATIVA</w:t>
      </w:r>
    </w:p>
    <w:p w14:paraId="38BC5038"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 xml:space="preserve"> DEL ESTADO DE JALISCO </w:t>
      </w:r>
    </w:p>
    <w:p w14:paraId="2B5E55D4"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5D0F658E"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32B7D3A0" w14:textId="5E3B9CF6" w:rsidR="006D1661" w:rsidRPr="00CD5D77" w:rsidRDefault="00644EBE"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QUINCUAGÉSIMA</w:t>
      </w:r>
      <w:r w:rsidR="002879E6" w:rsidRPr="00CD5D77">
        <w:rPr>
          <w:rFonts w:ascii="Century Gothic" w:eastAsia="Times New Roman" w:hAnsi="Century Gothic" w:cs="Verdana"/>
          <w:b/>
          <w:sz w:val="24"/>
          <w:szCs w:val="24"/>
          <w:lang w:val="es-ES" w:eastAsia="es-ES"/>
        </w:rPr>
        <w:t xml:space="preserve"> </w:t>
      </w:r>
      <w:r w:rsidR="00D8143F" w:rsidRPr="00CD5D77">
        <w:rPr>
          <w:rFonts w:ascii="Century Gothic" w:eastAsia="Times New Roman" w:hAnsi="Century Gothic" w:cs="Verdana"/>
          <w:b/>
          <w:sz w:val="24"/>
          <w:szCs w:val="24"/>
          <w:lang w:val="es-ES" w:eastAsia="es-ES"/>
        </w:rPr>
        <w:t>TERCERA</w:t>
      </w:r>
      <w:r w:rsidR="006D1661" w:rsidRPr="00CD5D77">
        <w:rPr>
          <w:rFonts w:ascii="Century Gothic" w:eastAsia="Times New Roman" w:hAnsi="Century Gothic" w:cs="Verdana"/>
          <w:b/>
          <w:sz w:val="24"/>
          <w:szCs w:val="24"/>
          <w:lang w:val="es-ES" w:eastAsia="es-ES"/>
        </w:rPr>
        <w:t xml:space="preserve"> SESIÓN EXTRAORDINARIA DOS MIL VEINTISÉIS.</w:t>
      </w:r>
    </w:p>
    <w:p w14:paraId="513E6F33"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633CDBB4"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30C582F9" w14:textId="34B6204F" w:rsidR="006D1661" w:rsidRPr="00CD5D77" w:rsidRDefault="006D1661" w:rsidP="006D1661">
      <w:pPr>
        <w:autoSpaceDE w:val="0"/>
        <w:autoSpaceDN w:val="0"/>
        <w:spacing w:after="0" w:line="240" w:lineRule="auto"/>
        <w:jc w:val="both"/>
        <w:rPr>
          <w:rFonts w:ascii="Century Gothic" w:eastAsia="Times New Roman" w:hAnsi="Century Gothic" w:cs="Verdana"/>
          <w:b/>
          <w:bCs/>
          <w:sz w:val="24"/>
          <w:szCs w:val="24"/>
          <w:lang w:val="es-ES" w:eastAsia="es-ES"/>
        </w:rPr>
      </w:pPr>
      <w:r w:rsidRPr="00CD5D77">
        <w:rPr>
          <w:rFonts w:ascii="Century Gothic" w:eastAsia="Times New Roman" w:hAnsi="Century Gothic" w:cs="Verdana"/>
          <w:sz w:val="24"/>
          <w:szCs w:val="24"/>
          <w:lang w:val="es-ES" w:eastAsia="es-ES"/>
        </w:rPr>
        <w:t>En la Ciudad de Guadalajara, Jalisco, siendo las</w:t>
      </w:r>
      <w:r w:rsidRPr="00CD5D77">
        <w:rPr>
          <w:rFonts w:ascii="Century Gothic" w:eastAsia="Times New Roman" w:hAnsi="Century Gothic" w:cs="Verdana"/>
          <w:b/>
          <w:sz w:val="24"/>
          <w:szCs w:val="24"/>
          <w:lang w:val="es-ES" w:eastAsia="es-ES"/>
        </w:rPr>
        <w:t xml:space="preserve"> catorce horas del </w:t>
      </w:r>
      <w:r w:rsidR="00D8143F" w:rsidRPr="00CD5D77">
        <w:rPr>
          <w:rFonts w:ascii="Century Gothic" w:eastAsia="Times New Roman" w:hAnsi="Century Gothic" w:cs="Verdana"/>
          <w:b/>
          <w:sz w:val="24"/>
          <w:szCs w:val="24"/>
          <w:lang w:val="es-ES" w:eastAsia="es-ES"/>
        </w:rPr>
        <w:t xml:space="preserve">cuatro de septiembre </w:t>
      </w:r>
      <w:r w:rsidRPr="00CD5D77">
        <w:rPr>
          <w:rFonts w:ascii="Century Gothic" w:eastAsia="Times New Roman" w:hAnsi="Century Gothic" w:cs="Verdana"/>
          <w:b/>
          <w:sz w:val="24"/>
          <w:szCs w:val="24"/>
          <w:lang w:val="es-ES" w:eastAsia="es-ES"/>
        </w:rPr>
        <w:t xml:space="preserve">del dos mil veintiséis, </w:t>
      </w:r>
      <w:r w:rsidRPr="00CD5D77">
        <w:rPr>
          <w:rFonts w:ascii="Century Gothic" w:eastAsia="Times New Roman" w:hAnsi="Century Gothic" w:cs="Verdana"/>
          <w:sz w:val="24"/>
          <w:szCs w:val="24"/>
          <w:lang w:val="es-ES" w:eastAsia="es-ES"/>
        </w:rPr>
        <w:t xml:space="preserve">en el Salón de Sesiones de la Sala Superior del Tribunal de Justicia Administrativa, </w:t>
      </w:r>
      <w:r w:rsidRPr="00CD5D77">
        <w:rPr>
          <w:rFonts w:ascii="Century Gothic" w:hAnsi="Century Gothic"/>
          <w:sz w:val="24"/>
          <w:szCs w:val="24"/>
        </w:rPr>
        <w:t xml:space="preserve">ubicado en la </w:t>
      </w:r>
      <w:r w:rsidRPr="00CD5D77">
        <w:rPr>
          <w:rFonts w:ascii="Century Gothic" w:hAnsi="Century Gothic"/>
          <w:sz w:val="24"/>
          <w:szCs w:val="24"/>
          <w:lang w:val="es-ES"/>
        </w:rPr>
        <w:t>Avenida Lázaro Cárdenas número 2305 zona 1, interior L-11 y L-101, Colonia Las Torres</w:t>
      </w:r>
      <w:r w:rsidRPr="00CD5D77">
        <w:rPr>
          <w:rFonts w:ascii="Century Gothic" w:eastAsia="Times New Roman" w:hAnsi="Century Gothic" w:cs="Verdana"/>
          <w:sz w:val="24"/>
          <w:szCs w:val="24"/>
          <w:lang w:val="es-ES" w:eastAsia="es-ES"/>
        </w:rPr>
        <w:t xml:space="preserve">, de esta Ciudad, conforme a lo dispuesto por los artículos 3, 4 y 7 numeral 1 de la Ley Orgánica del Tribunal de Justicia Administrativa del Estado de Jalisco, se reunieron los Magistrados integrantes de la Sala Superior del Tribunal de Justicia Administrativa del Estado de Jalisco, </w:t>
      </w:r>
      <w:r w:rsidRPr="00CD5D77">
        <w:rPr>
          <w:rFonts w:ascii="Century Gothic" w:eastAsia="Times New Roman" w:hAnsi="Century Gothic" w:cs="Verdana"/>
          <w:b/>
          <w:sz w:val="24"/>
          <w:szCs w:val="24"/>
          <w:lang w:val="es-ES" w:eastAsia="es-ES"/>
        </w:rPr>
        <w:t>MAGISTRADO AVELINO BRAVO CACHO</w:t>
      </w:r>
      <w:r w:rsidRPr="00CD5D77">
        <w:rPr>
          <w:rFonts w:ascii="Century Gothic" w:eastAsia="Times New Roman" w:hAnsi="Century Gothic" w:cs="Verdana"/>
          <w:sz w:val="24"/>
          <w:szCs w:val="24"/>
          <w:lang w:val="es-ES" w:eastAsia="es-ES"/>
        </w:rPr>
        <w:t xml:space="preserve"> Presidente, </w:t>
      </w:r>
      <w:r w:rsidRPr="00CD5D77">
        <w:rPr>
          <w:rFonts w:ascii="Century Gothic" w:eastAsia="Times New Roman" w:hAnsi="Century Gothic" w:cs="Verdana"/>
          <w:b/>
          <w:sz w:val="24"/>
          <w:szCs w:val="24"/>
          <w:lang w:val="es-ES" w:eastAsia="es-ES"/>
        </w:rPr>
        <w:t>MAGISTRADO</w:t>
      </w:r>
      <w:r w:rsidRPr="00CD5D77">
        <w:rPr>
          <w:rFonts w:ascii="Century Gothic" w:eastAsia="Times New Roman" w:hAnsi="Century Gothic" w:cs="Verdana"/>
          <w:sz w:val="24"/>
          <w:szCs w:val="24"/>
          <w:lang w:val="es-ES" w:eastAsia="es-ES"/>
        </w:rPr>
        <w:t xml:space="preserve"> </w:t>
      </w:r>
      <w:r w:rsidRPr="00CD5D77">
        <w:rPr>
          <w:rFonts w:ascii="Century Gothic" w:eastAsia="Times New Roman" w:hAnsi="Century Gothic" w:cs="Verdana"/>
          <w:b/>
          <w:sz w:val="24"/>
          <w:szCs w:val="24"/>
          <w:lang w:val="es-ES" w:eastAsia="es-ES"/>
        </w:rPr>
        <w:t xml:space="preserve">JOSÉ RAMÓN JIMÉNEZ GUTIÉRREZ, MAGISTRADA FANY LORENA JIMÉNEZ AGUIRRE </w:t>
      </w:r>
      <w:r w:rsidRPr="00CD5D77">
        <w:rPr>
          <w:rFonts w:ascii="Century Gothic" w:hAnsi="Century Gothic"/>
          <w:sz w:val="24"/>
          <w:szCs w:val="24"/>
        </w:rPr>
        <w:t xml:space="preserve">y el Secretario General de Acuerdos </w:t>
      </w:r>
      <w:r w:rsidRPr="00CD5D77">
        <w:rPr>
          <w:rFonts w:ascii="Century Gothic" w:hAnsi="Century Gothic"/>
          <w:b/>
          <w:sz w:val="24"/>
          <w:szCs w:val="24"/>
        </w:rPr>
        <w:t>SERGIO CASTAÑEDA FLETES</w:t>
      </w:r>
      <w:r w:rsidRPr="00CD5D77">
        <w:rPr>
          <w:rFonts w:ascii="Century Gothic" w:hAnsi="Century Gothic"/>
          <w:sz w:val="24"/>
          <w:szCs w:val="24"/>
        </w:rPr>
        <w:t>,</w:t>
      </w:r>
      <w:r w:rsidRPr="00CD5D77">
        <w:rPr>
          <w:rFonts w:ascii="Century Gothic" w:hAnsi="Century Gothic"/>
          <w:sz w:val="24"/>
          <w:szCs w:val="24"/>
          <w:lang w:val="es-ES_tradnl"/>
        </w:rPr>
        <w:t xml:space="preserve"> </w:t>
      </w:r>
      <w:r w:rsidRPr="00CD5D77">
        <w:rPr>
          <w:rFonts w:ascii="Century Gothic" w:eastAsia="Times New Roman" w:hAnsi="Century Gothic" w:cs="Verdana"/>
          <w:sz w:val="24"/>
          <w:szCs w:val="24"/>
          <w:lang w:val="es-ES" w:eastAsia="es-ES"/>
        </w:rPr>
        <w:t xml:space="preserve">a fin de celebrar la </w:t>
      </w:r>
      <w:r w:rsidR="00644EBE" w:rsidRPr="00CD5D77">
        <w:rPr>
          <w:rFonts w:ascii="Century Gothic" w:eastAsia="Times New Roman" w:hAnsi="Century Gothic" w:cs="Verdana"/>
          <w:b/>
          <w:bCs/>
          <w:sz w:val="24"/>
          <w:szCs w:val="24"/>
          <w:lang w:val="es-ES" w:eastAsia="es-ES"/>
        </w:rPr>
        <w:t>Quincuagésima</w:t>
      </w:r>
      <w:r w:rsidR="002879E6" w:rsidRPr="00CD5D77">
        <w:rPr>
          <w:rFonts w:ascii="Century Gothic" w:eastAsia="Times New Roman" w:hAnsi="Century Gothic" w:cs="Verdana"/>
          <w:b/>
          <w:bCs/>
          <w:sz w:val="24"/>
          <w:szCs w:val="24"/>
          <w:lang w:val="es-ES" w:eastAsia="es-ES"/>
        </w:rPr>
        <w:t xml:space="preserve"> </w:t>
      </w:r>
      <w:r w:rsidR="00D8143F" w:rsidRPr="00CD5D77">
        <w:rPr>
          <w:rFonts w:ascii="Century Gothic" w:eastAsia="Times New Roman" w:hAnsi="Century Gothic" w:cs="Verdana"/>
          <w:b/>
          <w:bCs/>
          <w:sz w:val="24"/>
          <w:szCs w:val="24"/>
          <w:lang w:val="es-ES" w:eastAsia="es-ES"/>
        </w:rPr>
        <w:t>Tercera</w:t>
      </w:r>
      <w:r w:rsidRPr="00CD5D77">
        <w:rPr>
          <w:rFonts w:ascii="Century Gothic" w:eastAsia="Times New Roman" w:hAnsi="Century Gothic" w:cs="Verdana"/>
          <w:b/>
          <w:bCs/>
          <w:sz w:val="24"/>
          <w:szCs w:val="24"/>
          <w:lang w:val="es-ES" w:eastAsia="es-ES"/>
        </w:rPr>
        <w:t xml:space="preserve"> </w:t>
      </w:r>
      <w:r w:rsidRPr="00CD5D77">
        <w:rPr>
          <w:rFonts w:ascii="Century Gothic" w:eastAsia="Times New Roman" w:hAnsi="Century Gothic" w:cs="Verdana"/>
          <w:b/>
          <w:sz w:val="24"/>
          <w:szCs w:val="24"/>
          <w:lang w:val="es-ES" w:eastAsia="es-ES"/>
        </w:rPr>
        <w:t xml:space="preserve">Sesión Extraordinaria de dos mil veintiséis, </w:t>
      </w:r>
      <w:r w:rsidRPr="00CD5D77">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43E6A98"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98BFE6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 xml:space="preserve">El Secretario General de Acuerdos toma lista de asistencia a los Magistrados presentes: </w:t>
      </w:r>
    </w:p>
    <w:p w14:paraId="5AAC275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96EE21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CD5D77">
        <w:rPr>
          <w:rFonts w:ascii="Century Gothic" w:eastAsia="Times New Roman" w:hAnsi="Century Gothic" w:cs="Verdana"/>
          <w:sz w:val="24"/>
          <w:szCs w:val="24"/>
          <w:lang w:val="es-ES" w:eastAsia="es-ES"/>
        </w:rPr>
        <w:t>Magistrada FANY LORENA JIMÉNEZ AGUIRRE. (Presente)</w:t>
      </w:r>
    </w:p>
    <w:p w14:paraId="4DE56FBD"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JOSÉ RAMÓN JIMÉNEZ GUTIÉRREZ. (Presente)</w:t>
      </w:r>
    </w:p>
    <w:p w14:paraId="75FC9381"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AVELINO BRAVO CACHO. (Presente)</w:t>
      </w:r>
    </w:p>
    <w:bookmarkEnd w:id="0"/>
    <w:p w14:paraId="75B3A0A4"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726994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Secretario General de Acuerdos:</w:t>
      </w:r>
      <w:r w:rsidRPr="00CD5D77">
        <w:rPr>
          <w:szCs w:val="24"/>
        </w:rPr>
        <w:t xml:space="preserve"> Hago del conocimiento que se encuentran presentes los tres Magistrados que integran la Sala Superior, 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37 fracción II del Reglamento Interno del Tribunal de Justicia Administrativa del Estado de Jalisco. </w:t>
      </w:r>
    </w:p>
    <w:p w14:paraId="6ED23F2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2CECF7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El Magistrado Presidente, declara abierta la presente sesión y propone</w:t>
      </w:r>
      <w:r w:rsidRPr="00CD5D77">
        <w:rPr>
          <w:rFonts w:ascii="Century Gothic" w:eastAsia="Times New Roman" w:hAnsi="Century Gothic" w:cs="Verdana"/>
          <w:b/>
          <w:sz w:val="24"/>
          <w:szCs w:val="24"/>
          <w:lang w:val="es-ES" w:eastAsia="es-ES"/>
        </w:rPr>
        <w:t xml:space="preserve"> </w:t>
      </w:r>
      <w:r w:rsidRPr="00CD5D77">
        <w:rPr>
          <w:rFonts w:ascii="Century Gothic" w:eastAsia="Times New Roman" w:hAnsi="Century Gothic" w:cs="Verdana"/>
          <w:sz w:val="24"/>
          <w:szCs w:val="24"/>
          <w:lang w:val="es-ES" w:eastAsia="es-ES"/>
        </w:rPr>
        <w:t xml:space="preserve">los puntos señalados en el siguiente; </w:t>
      </w:r>
    </w:p>
    <w:p w14:paraId="1022F42D"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4B5F97A6"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ORDEN DEL DÍA:</w:t>
      </w:r>
    </w:p>
    <w:p w14:paraId="5B2D5F17"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567AE796" w14:textId="77777777" w:rsidR="006D1661" w:rsidRPr="00CD5D77" w:rsidRDefault="006D1661" w:rsidP="006D1661">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CD5D77">
        <w:rPr>
          <w:rFonts w:ascii="Century Gothic" w:hAnsi="Century Gothic"/>
          <w:b w:val="0"/>
          <w:sz w:val="24"/>
          <w:szCs w:val="24"/>
        </w:rPr>
        <w:t xml:space="preserve">Lista de asistencia, constatación de quórum legal y declaratoria correspondiente; </w:t>
      </w:r>
    </w:p>
    <w:p w14:paraId="4413531D" w14:textId="20706C5A" w:rsidR="006D1661" w:rsidRPr="00CD5D77" w:rsidRDefault="006D1661"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Aprobación del Orden del Día;</w:t>
      </w:r>
    </w:p>
    <w:p w14:paraId="13F989EC" w14:textId="23F4DB14" w:rsidR="00D8143F" w:rsidRPr="00CD5D77" w:rsidRDefault="00D8143F"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Recepción del oficio </w:t>
      </w:r>
      <w:r w:rsidR="00883609" w:rsidRPr="00CD5D77">
        <w:rPr>
          <w:rFonts w:ascii="Century Gothic" w:hAnsi="Century Gothic"/>
          <w:b w:val="0"/>
          <w:sz w:val="24"/>
          <w:szCs w:val="24"/>
        </w:rPr>
        <w:t xml:space="preserve">9481/2026 que remite el Secretario de Acuerdos del Séptimo Tribunal Colegiado en Materia Administrativa del Tercer Circuito, </w:t>
      </w:r>
      <w:r w:rsidR="00883609" w:rsidRPr="00CD5D77">
        <w:rPr>
          <w:rFonts w:ascii="Century Gothic" w:hAnsi="Century Gothic"/>
          <w:b w:val="0"/>
          <w:sz w:val="24"/>
          <w:szCs w:val="24"/>
        </w:rPr>
        <w:lastRenderedPageBreak/>
        <w:t>en el cual requieren a este Tribunal por el cumplimiento de la ejecutoria del juicio de amparo 135/2025, relativo al expediente Recurso de Apelación 322/2025;</w:t>
      </w:r>
    </w:p>
    <w:p w14:paraId="03855BE5" w14:textId="5DA678CC" w:rsidR="00883609" w:rsidRPr="00CD5D77" w:rsidRDefault="00883609"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Análisis, </w:t>
      </w:r>
      <w:r w:rsidR="00216952" w:rsidRPr="00CD5D77">
        <w:rPr>
          <w:rFonts w:ascii="Century Gothic" w:hAnsi="Century Gothic"/>
          <w:b w:val="0"/>
          <w:sz w:val="24"/>
          <w:szCs w:val="24"/>
        </w:rPr>
        <w:t>discusión y en su caso, aprobación del proyecto de sentencia del expediente Recurso de Apelación 322/2025, en cumplimiento de amparo; y</w:t>
      </w:r>
    </w:p>
    <w:p w14:paraId="20BB3AC0" w14:textId="15A56CBC" w:rsidR="006D1661" w:rsidRPr="00CD5D77" w:rsidRDefault="00216952" w:rsidP="00216952">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C</w:t>
      </w:r>
      <w:r w:rsidR="006D1661" w:rsidRPr="00CD5D77">
        <w:rPr>
          <w:rFonts w:ascii="Century Gothic" w:hAnsi="Century Gothic"/>
          <w:b w:val="0"/>
          <w:sz w:val="24"/>
          <w:szCs w:val="24"/>
        </w:rPr>
        <w:t>lausura.</w:t>
      </w:r>
    </w:p>
    <w:p w14:paraId="49C995CA" w14:textId="77777777" w:rsidR="006D1661" w:rsidRPr="00CD5D77" w:rsidRDefault="006D1661" w:rsidP="006D1661">
      <w:pPr>
        <w:pStyle w:val="Sangradetextonormal"/>
        <w:ind w:left="0" w:firstLine="0"/>
        <w:jc w:val="both"/>
        <w:rPr>
          <w:rFonts w:ascii="Century Gothic" w:hAnsi="Century Gothic"/>
          <w:b w:val="0"/>
          <w:sz w:val="24"/>
          <w:szCs w:val="24"/>
        </w:rPr>
      </w:pPr>
    </w:p>
    <w:bookmarkEnd w:id="1"/>
    <w:bookmarkEnd w:id="2"/>
    <w:p w14:paraId="55844F8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szCs w:val="24"/>
        </w:rPr>
        <w:t xml:space="preserve">: En relación al punto número uno del orden del día, el mismo ya quedó desahogado. </w:t>
      </w:r>
    </w:p>
    <w:p w14:paraId="44376CC8" w14:textId="49D04CAA" w:rsidR="000B7C55" w:rsidRPr="00CD5D77" w:rsidRDefault="000B7C55" w:rsidP="006D1661">
      <w:pPr>
        <w:pStyle w:val="Textosinformato"/>
        <w:rPr>
          <w:szCs w:val="24"/>
        </w:rPr>
      </w:pPr>
    </w:p>
    <w:p w14:paraId="5719E10F" w14:textId="77777777" w:rsidR="00CD5D77" w:rsidRPr="00CD5D77" w:rsidRDefault="00CD5D77" w:rsidP="006D1661">
      <w:pPr>
        <w:pStyle w:val="Textosinformato"/>
        <w:rPr>
          <w:szCs w:val="24"/>
        </w:rPr>
      </w:pPr>
    </w:p>
    <w:p w14:paraId="05B87054" w14:textId="77777777" w:rsidR="006D1661" w:rsidRPr="00CD5D77" w:rsidRDefault="006D1661" w:rsidP="006D1661">
      <w:pPr>
        <w:pStyle w:val="Textosinformato"/>
        <w:jc w:val="center"/>
        <w:rPr>
          <w:b/>
          <w:szCs w:val="24"/>
        </w:rPr>
      </w:pPr>
      <w:r w:rsidRPr="00CD5D77">
        <w:rPr>
          <w:b/>
          <w:szCs w:val="24"/>
        </w:rPr>
        <w:t>- 2 -</w:t>
      </w:r>
    </w:p>
    <w:p w14:paraId="1F044919" w14:textId="77777777" w:rsidR="000B7C55" w:rsidRPr="00CD5D77" w:rsidRDefault="000B7C55" w:rsidP="006D1661">
      <w:pPr>
        <w:pStyle w:val="Textosinformato"/>
        <w:rPr>
          <w:szCs w:val="24"/>
        </w:rPr>
      </w:pPr>
    </w:p>
    <w:p w14:paraId="6AEF4B81"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 xml:space="preserve">Magistrado Presidente: </w:t>
      </w:r>
      <w:r w:rsidRPr="00CD5D77">
        <w:rPr>
          <w:szCs w:val="24"/>
        </w:rPr>
        <w:t xml:space="preserve">Somete a su aprobación el orden del día, Secretario nos toma la votación por favor. </w:t>
      </w:r>
    </w:p>
    <w:p w14:paraId="793096AF" w14:textId="77777777" w:rsidR="006D1661" w:rsidRPr="00CD5D77" w:rsidRDefault="006D1661" w:rsidP="006D1661">
      <w:pPr>
        <w:pStyle w:val="Textosinformato"/>
        <w:rPr>
          <w:szCs w:val="24"/>
        </w:rPr>
      </w:pPr>
    </w:p>
    <w:p w14:paraId="5811BD78" w14:textId="77777777" w:rsidR="006D1661" w:rsidRPr="00CD5D77" w:rsidRDefault="006D1661" w:rsidP="006D1661">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En seguida Presidente. </w:t>
      </w:r>
    </w:p>
    <w:p w14:paraId="3B9E9536" w14:textId="77777777" w:rsidR="006D1661" w:rsidRPr="00CD5D77" w:rsidRDefault="006D1661" w:rsidP="006D1661">
      <w:pPr>
        <w:pStyle w:val="Textosinformato"/>
        <w:rPr>
          <w:szCs w:val="24"/>
          <w:lang w:val="es-MX"/>
        </w:rPr>
      </w:pPr>
    </w:p>
    <w:p w14:paraId="4DCF12AE" w14:textId="77777777" w:rsidR="006D1661" w:rsidRPr="00CD5D77" w:rsidRDefault="006D1661" w:rsidP="006D1661">
      <w:pPr>
        <w:pStyle w:val="Textosinformato"/>
        <w:rPr>
          <w:b/>
          <w:szCs w:val="24"/>
        </w:rPr>
      </w:pPr>
      <w:r w:rsidRPr="00CD5D77">
        <w:rPr>
          <w:szCs w:val="24"/>
        </w:rPr>
        <w:t>Magistrada FANY LORENA JIMÉNEZ AGUIRRE.</w:t>
      </w:r>
      <w:r w:rsidRPr="00CD5D77">
        <w:rPr>
          <w:b/>
          <w:szCs w:val="24"/>
        </w:rPr>
        <w:t xml:space="preserve"> A favor.</w:t>
      </w:r>
    </w:p>
    <w:p w14:paraId="1C0C83CA" w14:textId="77777777" w:rsidR="006D1661" w:rsidRPr="00CD5D77" w:rsidRDefault="006D1661" w:rsidP="006D1661">
      <w:pPr>
        <w:pStyle w:val="Textosinformato"/>
        <w:rPr>
          <w:b/>
          <w:szCs w:val="24"/>
        </w:rPr>
      </w:pPr>
      <w:r w:rsidRPr="00CD5D77">
        <w:rPr>
          <w:szCs w:val="24"/>
        </w:rPr>
        <w:t xml:space="preserve">Magistrado JOSÉ RAMÓN JIMÉNEZ GUTIÉRREZ. </w:t>
      </w:r>
      <w:r w:rsidRPr="00CD5D77">
        <w:rPr>
          <w:b/>
          <w:szCs w:val="24"/>
        </w:rPr>
        <w:t>A favor.</w:t>
      </w:r>
    </w:p>
    <w:p w14:paraId="2728A969" w14:textId="77777777" w:rsidR="006D1661" w:rsidRPr="00CD5D77" w:rsidRDefault="006D1661" w:rsidP="006D1661">
      <w:pPr>
        <w:pStyle w:val="Textosinformato"/>
        <w:rPr>
          <w:szCs w:val="24"/>
        </w:rPr>
      </w:pPr>
      <w:r w:rsidRPr="00CD5D77">
        <w:rPr>
          <w:szCs w:val="24"/>
        </w:rPr>
        <w:t xml:space="preserve">Magistrado AVELINO BRAVO CACHO. </w:t>
      </w:r>
      <w:r w:rsidRPr="00CD5D77">
        <w:rPr>
          <w:b/>
          <w:szCs w:val="24"/>
        </w:rPr>
        <w:t>A favor.</w:t>
      </w:r>
    </w:p>
    <w:p w14:paraId="5DF7F07E" w14:textId="77777777" w:rsidR="006D1661" w:rsidRPr="00CD5D77" w:rsidRDefault="006D1661" w:rsidP="006D1661">
      <w:pPr>
        <w:pStyle w:val="Textosinformato"/>
        <w:rPr>
          <w:szCs w:val="24"/>
        </w:rPr>
      </w:pPr>
    </w:p>
    <w:p w14:paraId="0BD1F954" w14:textId="77777777" w:rsidR="006D1661" w:rsidRPr="00CD5D77" w:rsidRDefault="006D1661" w:rsidP="006D1661">
      <w:pPr>
        <w:pStyle w:val="Textosinformato"/>
        <w:rPr>
          <w:szCs w:val="24"/>
        </w:rPr>
      </w:pPr>
      <w:r w:rsidRPr="00CD5D77">
        <w:rPr>
          <w:szCs w:val="24"/>
        </w:rPr>
        <w:t>Registrada la votación por parte del Secretario General de Acuerdos, se emite el siguiente punto de acuerdo:</w:t>
      </w:r>
    </w:p>
    <w:p w14:paraId="1156C00B" w14:textId="77777777" w:rsidR="006D1661" w:rsidRPr="00CD5D77" w:rsidRDefault="006D1661" w:rsidP="006D1661">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D1661" w:rsidRPr="00CD5D77" w14:paraId="7B4DD2C5" w14:textId="77777777" w:rsidTr="00A8187C">
        <w:tc>
          <w:tcPr>
            <w:tcW w:w="9042" w:type="dxa"/>
            <w:shd w:val="clear" w:color="auto" w:fill="auto"/>
          </w:tcPr>
          <w:p w14:paraId="48122622" w14:textId="41366483" w:rsidR="006D1661" w:rsidRPr="00CD5D77" w:rsidRDefault="006D1661" w:rsidP="003934F2">
            <w:pPr>
              <w:pStyle w:val="Textosinformato"/>
              <w:rPr>
                <w:rFonts w:eastAsia="Calibri"/>
                <w:b/>
                <w:szCs w:val="24"/>
              </w:rPr>
            </w:pPr>
            <w:r w:rsidRPr="00CD5D77">
              <w:rPr>
                <w:rFonts w:eastAsia="Calibri"/>
                <w:b/>
                <w:szCs w:val="24"/>
              </w:rPr>
              <w:t>ACU/SS/01/</w:t>
            </w:r>
            <w:r w:rsidR="00644EBE" w:rsidRPr="00CD5D77">
              <w:rPr>
                <w:rFonts w:eastAsia="Calibri"/>
                <w:b/>
                <w:szCs w:val="24"/>
              </w:rPr>
              <w:t>5</w:t>
            </w:r>
            <w:r w:rsidR="00216952" w:rsidRPr="00CD5D77">
              <w:rPr>
                <w:rFonts w:eastAsia="Calibri"/>
                <w:b/>
                <w:szCs w:val="24"/>
              </w:rPr>
              <w:t>3</w:t>
            </w:r>
            <w:r w:rsidRPr="00CD5D77">
              <w:rPr>
                <w:rFonts w:eastAsia="Calibri"/>
                <w:b/>
                <w:szCs w:val="24"/>
              </w:rPr>
              <w:t xml:space="preserve">/E/2026. </w:t>
            </w:r>
            <w:r w:rsidRPr="00CD5D77">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Integrantes de la Sala Superior.</w:t>
            </w:r>
          </w:p>
        </w:tc>
      </w:tr>
    </w:tbl>
    <w:p w14:paraId="5DBFA9CF" w14:textId="16DBEB59" w:rsidR="000B7C55" w:rsidRPr="00CD5D77" w:rsidRDefault="000B7C55" w:rsidP="00442673">
      <w:pPr>
        <w:pStyle w:val="Textosinformato"/>
        <w:rPr>
          <w:b/>
          <w:bCs/>
          <w:szCs w:val="24"/>
        </w:rPr>
      </w:pPr>
    </w:p>
    <w:p w14:paraId="0DE06238" w14:textId="59E66AC4" w:rsidR="00CD5D77" w:rsidRPr="00CD5D77" w:rsidRDefault="00CD5D77" w:rsidP="00442673">
      <w:pPr>
        <w:pStyle w:val="Textosinformato"/>
        <w:rPr>
          <w:b/>
          <w:bCs/>
          <w:szCs w:val="24"/>
        </w:rPr>
      </w:pPr>
    </w:p>
    <w:p w14:paraId="779AB711" w14:textId="77777777" w:rsidR="00CD5D77" w:rsidRPr="00CD5D77" w:rsidRDefault="00CD5D77" w:rsidP="00442673">
      <w:pPr>
        <w:pStyle w:val="Textosinformato"/>
        <w:rPr>
          <w:b/>
          <w:bCs/>
          <w:szCs w:val="24"/>
        </w:rPr>
      </w:pPr>
    </w:p>
    <w:p w14:paraId="7F5AB541" w14:textId="20A1B676" w:rsidR="00A8187C" w:rsidRPr="00CD5D77" w:rsidRDefault="00A8187C" w:rsidP="00A8187C">
      <w:pPr>
        <w:pStyle w:val="Textosinformato"/>
        <w:jc w:val="center"/>
        <w:rPr>
          <w:b/>
          <w:bCs/>
          <w:szCs w:val="24"/>
        </w:rPr>
      </w:pPr>
      <w:r w:rsidRPr="00CD5D77">
        <w:rPr>
          <w:b/>
          <w:bCs/>
          <w:szCs w:val="24"/>
        </w:rPr>
        <w:t>-3-</w:t>
      </w:r>
    </w:p>
    <w:p w14:paraId="2F7B9AC2" w14:textId="77777777" w:rsidR="000B7C55" w:rsidRPr="00CD5D77" w:rsidRDefault="000B7C55" w:rsidP="00A8187C">
      <w:pPr>
        <w:pStyle w:val="Sangradetextonormal"/>
        <w:ind w:left="0" w:firstLine="0"/>
        <w:jc w:val="both"/>
        <w:rPr>
          <w:sz w:val="24"/>
          <w:szCs w:val="24"/>
          <w:lang w:val="es-MX"/>
        </w:rPr>
      </w:pPr>
    </w:p>
    <w:p w14:paraId="42263F27" w14:textId="77777777" w:rsidR="00234F5F" w:rsidRPr="00CD5D77" w:rsidRDefault="00234F5F" w:rsidP="00234F5F">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Secretario nos da cuenta del siguiente punto del orden del día por favor.</w:t>
      </w:r>
    </w:p>
    <w:p w14:paraId="505189FE" w14:textId="77777777" w:rsidR="00234F5F" w:rsidRPr="00CD5D77" w:rsidRDefault="00234F5F" w:rsidP="00234F5F">
      <w:pPr>
        <w:pStyle w:val="Sangradetextonormal"/>
        <w:ind w:left="0" w:firstLine="0"/>
        <w:jc w:val="both"/>
        <w:rPr>
          <w:b w:val="0"/>
          <w:sz w:val="24"/>
          <w:szCs w:val="24"/>
          <w:lang w:val="es-MX"/>
        </w:rPr>
      </w:pPr>
    </w:p>
    <w:p w14:paraId="6327B268" w14:textId="6535BF1A" w:rsidR="00234F5F" w:rsidRPr="00CD5D77" w:rsidRDefault="00234F5F" w:rsidP="00234F5F">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 xml:space="preserve">Secretario General de Acuerdos: </w:t>
      </w:r>
      <w:r w:rsidRPr="00CD5D77">
        <w:rPr>
          <w:rFonts w:ascii="Century Gothic" w:hAnsi="Century Gothic"/>
          <w:b w:val="0"/>
          <w:bCs/>
          <w:sz w:val="24"/>
          <w:szCs w:val="24"/>
          <w:lang w:val="es-MX"/>
        </w:rPr>
        <w:t>el punto número tres, corresponde a la</w:t>
      </w:r>
      <w:r w:rsidRPr="00CD5D77">
        <w:rPr>
          <w:rFonts w:ascii="Century Gothic" w:hAnsi="Century Gothic"/>
          <w:b w:val="0"/>
          <w:sz w:val="24"/>
          <w:szCs w:val="24"/>
          <w:lang w:val="es-MX"/>
        </w:rPr>
        <w:t xml:space="preserve"> </w:t>
      </w:r>
      <w:bookmarkStart w:id="3" w:name="_Hlk222391309"/>
      <w:r w:rsidRPr="00CD5D77">
        <w:rPr>
          <w:rFonts w:ascii="Century Gothic" w:hAnsi="Century Gothic"/>
          <w:b w:val="0"/>
          <w:sz w:val="24"/>
          <w:szCs w:val="24"/>
          <w:lang w:val="es-MX"/>
        </w:rPr>
        <w:t xml:space="preserve">recepción </w:t>
      </w:r>
      <w:bookmarkEnd w:id="3"/>
      <w:r w:rsidRPr="00CD5D77">
        <w:rPr>
          <w:rFonts w:ascii="Century Gothic" w:hAnsi="Century Gothic"/>
          <w:b w:val="0"/>
          <w:sz w:val="24"/>
          <w:szCs w:val="24"/>
          <w:lang w:val="es-MX"/>
        </w:rPr>
        <w:t>del oficio 9481/2026 que remite Secretario de Acuerdos del Séptimo Tribunal Colegiado en Materia Administrativa del Tercer Circuito, relativo al juicio de amparo 135/2025, mediante el cual requiere a este Tribunal por la ejecutoria del juicio de amparo referido.</w:t>
      </w:r>
    </w:p>
    <w:p w14:paraId="04F43785" w14:textId="77777777" w:rsidR="00234F5F" w:rsidRPr="00CD5D77" w:rsidRDefault="00234F5F" w:rsidP="00234F5F">
      <w:pPr>
        <w:pStyle w:val="Sangradetextonormal"/>
        <w:ind w:left="0" w:firstLine="0"/>
        <w:jc w:val="both"/>
        <w:rPr>
          <w:rFonts w:ascii="Century Gothic" w:hAnsi="Century Gothic"/>
          <w:b w:val="0"/>
          <w:sz w:val="24"/>
          <w:szCs w:val="24"/>
        </w:rPr>
      </w:pPr>
    </w:p>
    <w:p w14:paraId="2802A6D6" w14:textId="77777777" w:rsidR="00234F5F" w:rsidRPr="00CD5D77" w:rsidRDefault="00234F5F" w:rsidP="00234F5F">
      <w:pPr>
        <w:pStyle w:val="Sangradetextonormal"/>
        <w:ind w:left="0" w:firstLine="0"/>
        <w:jc w:val="both"/>
        <w:rPr>
          <w:rFonts w:ascii="Century Gothic" w:hAnsi="Century Gothic"/>
          <w:b w:val="0"/>
          <w:sz w:val="24"/>
          <w:szCs w:val="24"/>
        </w:rPr>
      </w:pPr>
    </w:p>
    <w:p w14:paraId="08C71818" w14:textId="77777777" w:rsidR="00234F5F" w:rsidRPr="00CD5D77" w:rsidRDefault="00234F5F" w:rsidP="00234F5F">
      <w:pPr>
        <w:pStyle w:val="Textosinformato"/>
        <w:numPr>
          <w:ilvl w:val="0"/>
          <w:numId w:val="8"/>
        </w:numPr>
        <w:rPr>
          <w:szCs w:val="24"/>
          <w:lang w:val="es-ES_tradnl"/>
        </w:rPr>
      </w:pPr>
      <w:r w:rsidRPr="00CD5D77">
        <w:rPr>
          <w:szCs w:val="24"/>
        </w:rPr>
        <w:t>Los Magistrados quedaron enterados del contenido del oficio referido.</w:t>
      </w:r>
    </w:p>
    <w:p w14:paraId="3AF5B532" w14:textId="7424AA40" w:rsidR="002879E6" w:rsidRPr="00CD5D77" w:rsidRDefault="002879E6" w:rsidP="002879E6">
      <w:pPr>
        <w:pStyle w:val="Textosinformato"/>
        <w:jc w:val="center"/>
        <w:rPr>
          <w:b/>
          <w:bCs/>
          <w:szCs w:val="24"/>
        </w:rPr>
      </w:pPr>
    </w:p>
    <w:p w14:paraId="3DA44406" w14:textId="61D26DDF" w:rsidR="00CD5D77" w:rsidRPr="00CD5D77" w:rsidRDefault="00CD5D77" w:rsidP="002879E6">
      <w:pPr>
        <w:pStyle w:val="Textosinformato"/>
        <w:jc w:val="center"/>
        <w:rPr>
          <w:b/>
          <w:bCs/>
          <w:szCs w:val="24"/>
        </w:rPr>
      </w:pPr>
    </w:p>
    <w:p w14:paraId="60CE0017" w14:textId="77777777" w:rsidR="00CD5D77" w:rsidRPr="00CD5D77" w:rsidRDefault="00CD5D77" w:rsidP="002879E6">
      <w:pPr>
        <w:pStyle w:val="Textosinformato"/>
        <w:jc w:val="center"/>
        <w:rPr>
          <w:b/>
          <w:bCs/>
          <w:szCs w:val="24"/>
        </w:rPr>
      </w:pPr>
    </w:p>
    <w:p w14:paraId="710E5C8A" w14:textId="34631DA5" w:rsidR="002879E6" w:rsidRPr="00CD5D77" w:rsidRDefault="002879E6" w:rsidP="002879E6">
      <w:pPr>
        <w:pStyle w:val="Textosinformato"/>
        <w:jc w:val="center"/>
        <w:rPr>
          <w:b/>
          <w:bCs/>
          <w:szCs w:val="24"/>
        </w:rPr>
      </w:pPr>
      <w:r w:rsidRPr="00CD5D77">
        <w:rPr>
          <w:b/>
          <w:bCs/>
          <w:szCs w:val="24"/>
        </w:rPr>
        <w:t>-4-</w:t>
      </w:r>
    </w:p>
    <w:p w14:paraId="4F01170A" w14:textId="77777777" w:rsidR="002879E6" w:rsidRPr="00CD5D77" w:rsidRDefault="002879E6" w:rsidP="002879E6">
      <w:pPr>
        <w:pStyle w:val="Sangradetextonormal"/>
        <w:ind w:left="0" w:firstLine="0"/>
        <w:jc w:val="both"/>
        <w:rPr>
          <w:sz w:val="24"/>
          <w:szCs w:val="24"/>
          <w:lang w:val="es-MX"/>
        </w:rPr>
      </w:pPr>
    </w:p>
    <w:p w14:paraId="77DDACAD" w14:textId="77777777" w:rsidR="002879E6" w:rsidRPr="00CD5D77" w:rsidRDefault="002879E6" w:rsidP="002879E6">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0E366515" w14:textId="77777777" w:rsidR="002879E6" w:rsidRPr="00CD5D77" w:rsidRDefault="002879E6" w:rsidP="002879E6">
      <w:pPr>
        <w:pStyle w:val="Sangradetextonormal"/>
        <w:ind w:left="0"/>
        <w:jc w:val="both"/>
        <w:rPr>
          <w:rFonts w:ascii="Century Gothic" w:hAnsi="Century Gothic"/>
          <w:b w:val="0"/>
          <w:sz w:val="24"/>
          <w:szCs w:val="24"/>
          <w:lang w:val="es-MX"/>
        </w:rPr>
      </w:pPr>
    </w:p>
    <w:p w14:paraId="57D09066" w14:textId="6D9FCBD7" w:rsidR="002879E6" w:rsidRPr="00CD5D77" w:rsidRDefault="002879E6" w:rsidP="002879E6">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el análisis, </w:t>
      </w:r>
      <w:r w:rsidRPr="00CD5D77">
        <w:rPr>
          <w:rFonts w:ascii="Century Gothic" w:hAnsi="Century Gothic"/>
          <w:b w:val="0"/>
          <w:sz w:val="24"/>
          <w:szCs w:val="24"/>
        </w:rPr>
        <w:t>discusión y en su caso aprobación del proyecto de sentencia del Recurso de</w:t>
      </w:r>
      <w:r w:rsidR="009A0586" w:rsidRPr="00CD5D77">
        <w:rPr>
          <w:rFonts w:ascii="Century Gothic" w:hAnsi="Century Gothic"/>
          <w:b w:val="0"/>
          <w:sz w:val="24"/>
          <w:szCs w:val="24"/>
        </w:rPr>
        <w:t xml:space="preserve"> Apelación 322/2025.</w:t>
      </w:r>
    </w:p>
    <w:p w14:paraId="7740749D" w14:textId="77777777" w:rsidR="002879E6" w:rsidRPr="00CD5D77" w:rsidRDefault="002879E6" w:rsidP="002879E6">
      <w:pPr>
        <w:pStyle w:val="Sangradetextonormal"/>
        <w:ind w:left="0" w:firstLine="0"/>
        <w:jc w:val="both"/>
        <w:rPr>
          <w:rFonts w:ascii="Century Gothic" w:hAnsi="Century Gothic"/>
          <w:b w:val="0"/>
          <w:sz w:val="24"/>
          <w:szCs w:val="24"/>
          <w:lang w:val="es-MX"/>
        </w:rPr>
      </w:pPr>
    </w:p>
    <w:p w14:paraId="7EC6A9E3" w14:textId="77777777" w:rsidR="002879E6" w:rsidRPr="00CD5D77" w:rsidRDefault="002879E6" w:rsidP="002879E6">
      <w:pPr>
        <w:pStyle w:val="Textosinformato"/>
        <w:rPr>
          <w:szCs w:val="24"/>
        </w:rPr>
      </w:pPr>
      <w:r w:rsidRPr="00CD5D77">
        <w:rPr>
          <w:szCs w:val="24"/>
        </w:rPr>
        <w:t xml:space="preserve">En uso de la voz el </w:t>
      </w:r>
      <w:r w:rsidRPr="00CD5D77">
        <w:rPr>
          <w:b/>
          <w:szCs w:val="24"/>
        </w:rPr>
        <w:t>Magistrado</w:t>
      </w:r>
      <w:r w:rsidRPr="00CD5D77">
        <w:rPr>
          <w:szCs w:val="24"/>
        </w:rPr>
        <w:t xml:space="preserve"> </w:t>
      </w:r>
      <w:r w:rsidRPr="00CD5D77">
        <w:rPr>
          <w:b/>
          <w:szCs w:val="24"/>
        </w:rPr>
        <w:t>Presidente:</w:t>
      </w:r>
      <w:r w:rsidRPr="00CD5D77">
        <w:rPr>
          <w:szCs w:val="24"/>
        </w:rPr>
        <w:t xml:space="preserve"> Si no existe consideración al respecto, nos toma la votación Secretario. </w:t>
      </w:r>
    </w:p>
    <w:p w14:paraId="2670573D" w14:textId="77777777" w:rsidR="002879E6" w:rsidRPr="00CD5D77" w:rsidRDefault="002879E6" w:rsidP="002879E6">
      <w:pPr>
        <w:pStyle w:val="Textosinformato"/>
        <w:rPr>
          <w:szCs w:val="24"/>
        </w:rPr>
      </w:pPr>
    </w:p>
    <w:p w14:paraId="3ECF76AF" w14:textId="77777777" w:rsidR="002879E6" w:rsidRPr="00CD5D77" w:rsidRDefault="002879E6" w:rsidP="002879E6">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Como ordena Presidente: </w:t>
      </w:r>
    </w:p>
    <w:p w14:paraId="3808E1E7" w14:textId="77777777" w:rsidR="002879E6" w:rsidRPr="00CD5D77" w:rsidRDefault="002879E6" w:rsidP="002879E6">
      <w:pPr>
        <w:pStyle w:val="Textosinformato"/>
        <w:rPr>
          <w:szCs w:val="24"/>
          <w:lang w:val="es-MX"/>
        </w:rPr>
      </w:pPr>
    </w:p>
    <w:p w14:paraId="47CF3BF3" w14:textId="77777777" w:rsidR="002879E6" w:rsidRPr="00CD5D77" w:rsidRDefault="002879E6" w:rsidP="002879E6">
      <w:pPr>
        <w:pStyle w:val="Textosinformato"/>
        <w:rPr>
          <w:b/>
          <w:szCs w:val="24"/>
        </w:rPr>
      </w:pPr>
      <w:r w:rsidRPr="00CD5D77">
        <w:rPr>
          <w:szCs w:val="24"/>
        </w:rPr>
        <w:t>Magistrada FANY LORENA JIMÉNEZ AGUIRRE.</w:t>
      </w:r>
      <w:r w:rsidRPr="00CD5D77">
        <w:rPr>
          <w:b/>
          <w:szCs w:val="24"/>
        </w:rPr>
        <w:t xml:space="preserve"> A favor.</w:t>
      </w:r>
    </w:p>
    <w:p w14:paraId="743BBBBB" w14:textId="77777777" w:rsidR="002879E6" w:rsidRPr="00CD5D77" w:rsidRDefault="002879E6" w:rsidP="002879E6">
      <w:pPr>
        <w:pStyle w:val="Textosinformato"/>
        <w:rPr>
          <w:b/>
          <w:szCs w:val="24"/>
        </w:rPr>
      </w:pPr>
      <w:r w:rsidRPr="00CD5D77">
        <w:rPr>
          <w:bCs/>
          <w:szCs w:val="24"/>
        </w:rPr>
        <w:t>Magistrado JOSÉ RAMÓN JIMÉNEZ GUTIÉRREZ</w:t>
      </w:r>
      <w:r w:rsidRPr="00CD5D77">
        <w:rPr>
          <w:szCs w:val="24"/>
        </w:rPr>
        <w:t xml:space="preserve">. </w:t>
      </w:r>
      <w:r w:rsidRPr="00CD5D77">
        <w:rPr>
          <w:b/>
          <w:szCs w:val="24"/>
        </w:rPr>
        <w:t>A favor.</w:t>
      </w:r>
    </w:p>
    <w:p w14:paraId="329DE8B3" w14:textId="77777777" w:rsidR="002879E6" w:rsidRPr="00CD5D77" w:rsidRDefault="002879E6" w:rsidP="002879E6">
      <w:pPr>
        <w:pStyle w:val="Textosinformato"/>
        <w:rPr>
          <w:szCs w:val="24"/>
        </w:rPr>
      </w:pPr>
      <w:r w:rsidRPr="00CD5D77">
        <w:rPr>
          <w:szCs w:val="24"/>
        </w:rPr>
        <w:t xml:space="preserve">Magistrado AVELINO BRAVO CACHO. </w:t>
      </w:r>
      <w:r w:rsidRPr="00CD5D77">
        <w:rPr>
          <w:b/>
          <w:szCs w:val="24"/>
        </w:rPr>
        <w:t>A favor.</w:t>
      </w:r>
    </w:p>
    <w:p w14:paraId="6EF4E6ED" w14:textId="77777777" w:rsidR="002879E6" w:rsidRPr="00CD5D77" w:rsidRDefault="002879E6" w:rsidP="002879E6">
      <w:pPr>
        <w:pStyle w:val="Sangradetextonormal"/>
        <w:ind w:left="-142" w:firstLine="0"/>
        <w:jc w:val="both"/>
        <w:rPr>
          <w:rFonts w:ascii="Century Gothic" w:hAnsi="Century Gothic"/>
          <w:b w:val="0"/>
          <w:i/>
          <w:sz w:val="24"/>
          <w:szCs w:val="24"/>
        </w:rPr>
      </w:pPr>
    </w:p>
    <w:p w14:paraId="444C1260" w14:textId="77777777" w:rsidR="002879E6" w:rsidRPr="00CD5D77" w:rsidRDefault="002879E6" w:rsidP="002879E6">
      <w:pPr>
        <w:pStyle w:val="Textosinformato"/>
        <w:rPr>
          <w:szCs w:val="24"/>
          <w:lang w:val="es-ES_tradnl"/>
        </w:rPr>
      </w:pPr>
      <w:r w:rsidRPr="00CD5D77">
        <w:rPr>
          <w:szCs w:val="24"/>
          <w:lang w:val="es-ES_tradnl"/>
        </w:rPr>
        <w:t>Registrada la votación por parte del Secretario General de Acuerdos, se emite el siguiente punto de Acuerdo:</w:t>
      </w:r>
    </w:p>
    <w:p w14:paraId="3569C584" w14:textId="77777777" w:rsidR="002879E6" w:rsidRPr="00CD5D77" w:rsidRDefault="002879E6" w:rsidP="002879E6">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879E6" w:rsidRPr="00CD5D77" w14:paraId="4EB90F4E" w14:textId="77777777" w:rsidTr="002E317B">
        <w:tc>
          <w:tcPr>
            <w:tcW w:w="8934" w:type="dxa"/>
            <w:shd w:val="clear" w:color="auto" w:fill="auto"/>
          </w:tcPr>
          <w:p w14:paraId="35CB2E39" w14:textId="7400DA74" w:rsidR="002879E6" w:rsidRPr="00CD5D77" w:rsidRDefault="002879E6" w:rsidP="002E317B">
            <w:pPr>
              <w:pStyle w:val="Textosinformato"/>
              <w:rPr>
                <w:rFonts w:eastAsia="Calibri"/>
                <w:szCs w:val="24"/>
              </w:rPr>
            </w:pPr>
            <w:r w:rsidRPr="00CD5D77">
              <w:rPr>
                <w:rFonts w:eastAsia="Calibri"/>
                <w:b/>
                <w:szCs w:val="24"/>
              </w:rPr>
              <w:t>ACU/SS/0</w:t>
            </w:r>
            <w:r w:rsidR="00CB02CA" w:rsidRPr="00CD5D77">
              <w:rPr>
                <w:rFonts w:eastAsia="Calibri"/>
                <w:b/>
                <w:szCs w:val="24"/>
              </w:rPr>
              <w:t>2</w:t>
            </w:r>
            <w:r w:rsidRPr="00CD5D77">
              <w:rPr>
                <w:rFonts w:eastAsia="Calibri"/>
                <w:b/>
                <w:szCs w:val="24"/>
              </w:rPr>
              <w:t>/5</w:t>
            </w:r>
            <w:r w:rsidR="00CB02CA" w:rsidRPr="00CD5D77">
              <w:rPr>
                <w:rFonts w:eastAsia="Calibri"/>
                <w:b/>
                <w:szCs w:val="24"/>
              </w:rPr>
              <w:t>3</w:t>
            </w:r>
            <w:r w:rsidRPr="00CD5D77">
              <w:rPr>
                <w:rFonts w:eastAsia="Calibri"/>
                <w:b/>
                <w:szCs w:val="24"/>
              </w:rPr>
              <w:t xml:space="preserve">/E/2026. </w:t>
            </w:r>
            <w:r w:rsidRPr="00CD5D77">
              <w:rPr>
                <w:rFonts w:eastAsia="Calibri"/>
                <w:szCs w:val="24"/>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Recurso de </w:t>
            </w:r>
            <w:r w:rsidR="009A0586" w:rsidRPr="00CD5D77">
              <w:rPr>
                <w:rFonts w:eastAsia="Calibri"/>
                <w:szCs w:val="24"/>
              </w:rPr>
              <w:t>Apelación 322/2025, en cumplimiento de amparo.</w:t>
            </w:r>
          </w:p>
        </w:tc>
      </w:tr>
    </w:tbl>
    <w:p w14:paraId="17E1E308" w14:textId="056E0D87" w:rsidR="000B7C55" w:rsidRPr="00CD5D77" w:rsidRDefault="000B7C55" w:rsidP="006D1661">
      <w:pPr>
        <w:pStyle w:val="Textosinformato"/>
        <w:rPr>
          <w:b/>
          <w:szCs w:val="24"/>
        </w:rPr>
      </w:pPr>
    </w:p>
    <w:p w14:paraId="04C24304" w14:textId="77777777" w:rsidR="00CD5D77" w:rsidRPr="00CD5D77" w:rsidRDefault="00CD5D77" w:rsidP="006D1661">
      <w:pPr>
        <w:pStyle w:val="Textosinformato"/>
        <w:rPr>
          <w:b/>
          <w:szCs w:val="24"/>
        </w:rPr>
      </w:pPr>
    </w:p>
    <w:p w14:paraId="498E81B1" w14:textId="086A5229" w:rsidR="002879E6" w:rsidRPr="00CD5D77" w:rsidRDefault="002879E6" w:rsidP="002879E6">
      <w:pPr>
        <w:pStyle w:val="Textosinformato"/>
        <w:jc w:val="center"/>
        <w:rPr>
          <w:b/>
          <w:bCs/>
          <w:szCs w:val="24"/>
        </w:rPr>
      </w:pPr>
      <w:r w:rsidRPr="00CD5D77">
        <w:rPr>
          <w:b/>
          <w:bCs/>
          <w:szCs w:val="24"/>
        </w:rPr>
        <w:t>-5-</w:t>
      </w:r>
    </w:p>
    <w:p w14:paraId="7B122D54" w14:textId="77777777" w:rsidR="002879E6" w:rsidRPr="00CD5D77" w:rsidRDefault="002879E6" w:rsidP="002879E6">
      <w:pPr>
        <w:pStyle w:val="Sangradetextonormal"/>
        <w:ind w:left="0" w:firstLine="0"/>
        <w:jc w:val="both"/>
        <w:rPr>
          <w:sz w:val="24"/>
          <w:szCs w:val="24"/>
          <w:lang w:val="es-MX"/>
        </w:rPr>
      </w:pPr>
    </w:p>
    <w:p w14:paraId="65ADB730" w14:textId="77777777" w:rsidR="000B7C55" w:rsidRPr="00CD5D77" w:rsidRDefault="000B7C55" w:rsidP="00CA5C9E">
      <w:pPr>
        <w:pStyle w:val="Textosinformato"/>
        <w:rPr>
          <w:b/>
          <w:szCs w:val="24"/>
        </w:rPr>
      </w:pPr>
    </w:p>
    <w:p w14:paraId="229E6F95" w14:textId="77777777" w:rsidR="002E4F24"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332B7C66" w14:textId="77777777" w:rsidR="002E4F24" w:rsidRPr="00CD5D77" w:rsidRDefault="002E4F24" w:rsidP="002E4F24">
      <w:pPr>
        <w:pStyle w:val="Sangradetextonormal"/>
        <w:ind w:left="0" w:firstLine="0"/>
        <w:jc w:val="both"/>
        <w:rPr>
          <w:rFonts w:ascii="Century Gothic" w:hAnsi="Century Gothic"/>
          <w:b w:val="0"/>
          <w:sz w:val="24"/>
          <w:szCs w:val="24"/>
          <w:lang w:val="es-MX"/>
        </w:rPr>
      </w:pPr>
    </w:p>
    <w:p w14:paraId="194E9CC7" w14:textId="2E690FBC" w:rsidR="000B7C55"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la clausura. </w:t>
      </w:r>
    </w:p>
    <w:p w14:paraId="7EC2B1EA" w14:textId="77777777" w:rsidR="002E4F24" w:rsidRPr="00CD5D77" w:rsidRDefault="002E4F24" w:rsidP="006D1661">
      <w:pPr>
        <w:pStyle w:val="Textosinformato"/>
        <w:rPr>
          <w:szCs w:val="24"/>
        </w:rPr>
      </w:pPr>
    </w:p>
    <w:p w14:paraId="2E53DEC7" w14:textId="67CA04D4"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b/>
          <w:szCs w:val="24"/>
          <w:lang w:val="es-MX"/>
        </w:rPr>
        <w:t xml:space="preserve">: </w:t>
      </w:r>
      <w:r w:rsidRPr="00CD5D77">
        <w:rPr>
          <w:szCs w:val="24"/>
          <w:lang w:val="es-MX"/>
        </w:rPr>
        <w:t>En</w:t>
      </w:r>
      <w:r w:rsidRPr="00CD5D77">
        <w:rPr>
          <w:szCs w:val="24"/>
        </w:rPr>
        <w:t xml:space="preserve"> virtud de haber agotado los puntos del orden del día de esta Sesión Extraordinaria siendo las</w:t>
      </w:r>
      <w:r w:rsidRPr="00CD5D77">
        <w:rPr>
          <w:b/>
          <w:szCs w:val="24"/>
        </w:rPr>
        <w:t xml:space="preserve"> catorce horas con </w:t>
      </w:r>
      <w:r w:rsidR="00CB02CA" w:rsidRPr="00CD5D77">
        <w:rPr>
          <w:b/>
          <w:szCs w:val="24"/>
        </w:rPr>
        <w:t xml:space="preserve">cuatro </w:t>
      </w:r>
      <w:r w:rsidRPr="00CD5D77">
        <w:rPr>
          <w:b/>
          <w:szCs w:val="24"/>
        </w:rPr>
        <w:t xml:space="preserve">minutos </w:t>
      </w:r>
      <w:r w:rsidRPr="00CD5D77">
        <w:rPr>
          <w:szCs w:val="24"/>
        </w:rPr>
        <w:t xml:space="preserve">del </w:t>
      </w:r>
      <w:r w:rsidR="00CB02CA" w:rsidRPr="00CD5D77">
        <w:rPr>
          <w:b/>
          <w:bCs/>
          <w:szCs w:val="24"/>
        </w:rPr>
        <w:t xml:space="preserve">cuatro de septiembre </w:t>
      </w:r>
      <w:r w:rsidRPr="00CD5D77">
        <w:rPr>
          <w:b/>
          <w:szCs w:val="24"/>
        </w:rPr>
        <w:t>de dos mil veintiséis</w:t>
      </w:r>
      <w:r w:rsidRPr="00CD5D77">
        <w:rPr>
          <w:szCs w:val="24"/>
        </w:rPr>
        <w:t xml:space="preserve">, se concluye con la misma. Firman la presente acta para constancia los Magistrados integrantes de la Sala Superior, Presidente </w:t>
      </w:r>
      <w:r w:rsidRPr="00CD5D77">
        <w:rPr>
          <w:b/>
          <w:szCs w:val="24"/>
        </w:rPr>
        <w:t xml:space="preserve">AVELINO BRAVO CACHO, JOSÉ RAMÓN JIMÉNEZ GUTIÉRREZ y FANY LORENA JIMÉNEZ AGUIRRE, </w:t>
      </w:r>
      <w:r w:rsidRPr="00CD5D77">
        <w:rPr>
          <w:szCs w:val="24"/>
        </w:rPr>
        <w:t xml:space="preserve">ante el </w:t>
      </w:r>
      <w:r w:rsidRPr="00CD5D77">
        <w:rPr>
          <w:szCs w:val="24"/>
        </w:rPr>
        <w:lastRenderedPageBreak/>
        <w:t xml:space="preserve">Secretario General de Acuerdos de la Sala Superior, </w:t>
      </w:r>
      <w:r w:rsidRPr="00CD5D77">
        <w:rPr>
          <w:b/>
          <w:szCs w:val="24"/>
        </w:rPr>
        <w:t xml:space="preserve">SERGIO CASTAÑEDA FLETES, </w:t>
      </w:r>
      <w:r w:rsidRPr="00CD5D77">
        <w:rPr>
          <w:szCs w:val="24"/>
        </w:rPr>
        <w:t>quien autoriza y da fe. ----------------------------------------------------------------------</w:t>
      </w:r>
    </w:p>
    <w:p w14:paraId="62964ADD"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3AC2E092"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3D630299"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1A676FAA" w14:textId="410FD919" w:rsidR="006D1661" w:rsidRDefault="006D1661" w:rsidP="006D1661">
      <w:pPr>
        <w:spacing w:after="0" w:line="240" w:lineRule="auto"/>
        <w:rPr>
          <w:rFonts w:ascii="Century Gothic" w:eastAsia="Times New Roman" w:hAnsi="Century Gothic" w:cs="Times New Roman"/>
          <w:sz w:val="24"/>
          <w:szCs w:val="24"/>
          <w:lang w:val="es-ES" w:eastAsia="es-ES"/>
        </w:rPr>
      </w:pPr>
    </w:p>
    <w:p w14:paraId="18086169" w14:textId="77777777" w:rsidR="00CD5D77" w:rsidRPr="00CD5D77" w:rsidRDefault="00CD5D77" w:rsidP="006D1661">
      <w:pPr>
        <w:spacing w:after="0" w:line="240" w:lineRule="auto"/>
        <w:rPr>
          <w:rFonts w:ascii="Century Gothic" w:eastAsia="Times New Roman" w:hAnsi="Century Gothic" w:cs="Times New Roman"/>
          <w:sz w:val="24"/>
          <w:szCs w:val="24"/>
          <w:lang w:val="es-ES" w:eastAsia="es-ES"/>
        </w:rPr>
      </w:pPr>
    </w:p>
    <w:p w14:paraId="0D339C8F"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MAGISTRADO AVELINO BRAVO CACHO</w:t>
      </w:r>
    </w:p>
    <w:p w14:paraId="1009DE96"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Presidente de la Sala Superior</w:t>
      </w:r>
    </w:p>
    <w:p w14:paraId="65ACE2A7"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33FC8730" w14:textId="08D8C8E3" w:rsidR="006D1661" w:rsidRDefault="006D1661" w:rsidP="006D1661">
      <w:pPr>
        <w:spacing w:after="0" w:line="240" w:lineRule="auto"/>
        <w:rPr>
          <w:rFonts w:ascii="Century Gothic" w:eastAsia="Times New Roman" w:hAnsi="Century Gothic" w:cs="Times New Roman"/>
          <w:b/>
          <w:sz w:val="24"/>
          <w:szCs w:val="24"/>
          <w:lang w:val="es-ES" w:eastAsia="es-ES"/>
        </w:rPr>
      </w:pPr>
    </w:p>
    <w:p w14:paraId="7F9F5FDD" w14:textId="202D925B" w:rsidR="00CD5D77" w:rsidRDefault="00CD5D77" w:rsidP="006D1661">
      <w:pPr>
        <w:spacing w:after="0" w:line="240" w:lineRule="auto"/>
        <w:rPr>
          <w:rFonts w:ascii="Century Gothic" w:eastAsia="Times New Roman" w:hAnsi="Century Gothic" w:cs="Times New Roman"/>
          <w:b/>
          <w:sz w:val="24"/>
          <w:szCs w:val="24"/>
          <w:lang w:val="es-ES" w:eastAsia="es-ES"/>
        </w:rPr>
      </w:pPr>
    </w:p>
    <w:p w14:paraId="0F546449" w14:textId="3D41BD84" w:rsidR="00CD5D77" w:rsidRDefault="00CD5D77" w:rsidP="006D1661">
      <w:pPr>
        <w:spacing w:after="0" w:line="240" w:lineRule="auto"/>
        <w:rPr>
          <w:rFonts w:ascii="Century Gothic" w:eastAsia="Times New Roman" w:hAnsi="Century Gothic" w:cs="Times New Roman"/>
          <w:b/>
          <w:sz w:val="24"/>
          <w:szCs w:val="24"/>
          <w:lang w:val="es-ES" w:eastAsia="es-ES"/>
        </w:rPr>
      </w:pPr>
    </w:p>
    <w:p w14:paraId="1E10549C" w14:textId="738AAE79" w:rsidR="00CD5D77" w:rsidRDefault="00CD5D77" w:rsidP="006D1661">
      <w:pPr>
        <w:spacing w:after="0" w:line="240" w:lineRule="auto"/>
        <w:rPr>
          <w:rFonts w:ascii="Century Gothic" w:eastAsia="Times New Roman" w:hAnsi="Century Gothic" w:cs="Times New Roman"/>
          <w:b/>
          <w:sz w:val="24"/>
          <w:szCs w:val="24"/>
          <w:lang w:val="es-ES" w:eastAsia="es-ES"/>
        </w:rPr>
      </w:pPr>
    </w:p>
    <w:p w14:paraId="2A5454F0" w14:textId="004B5422" w:rsidR="00CD5D77" w:rsidRDefault="00CD5D77" w:rsidP="006D1661">
      <w:pPr>
        <w:spacing w:after="0" w:line="240" w:lineRule="auto"/>
        <w:rPr>
          <w:rFonts w:ascii="Century Gothic" w:eastAsia="Times New Roman" w:hAnsi="Century Gothic" w:cs="Times New Roman"/>
          <w:b/>
          <w:sz w:val="24"/>
          <w:szCs w:val="24"/>
          <w:lang w:val="es-ES" w:eastAsia="es-ES"/>
        </w:rPr>
      </w:pPr>
    </w:p>
    <w:p w14:paraId="64E740C4"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9DB087D"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62E18B42"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MAGISTRADO JOSÉ RAMÓN JIMÉNEZ GUTIÉRREZ </w:t>
      </w:r>
    </w:p>
    <w:p w14:paraId="01A859E4" w14:textId="77777777" w:rsidR="006D1661" w:rsidRPr="00CD5D77" w:rsidRDefault="006D1661" w:rsidP="006D1661">
      <w:pPr>
        <w:spacing w:after="0" w:line="240" w:lineRule="auto"/>
        <w:jc w:val="right"/>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 xml:space="preserve">Integrante de la Sala Superior </w:t>
      </w:r>
    </w:p>
    <w:p w14:paraId="328D3D6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6F7A178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340B1458" w14:textId="3595631D" w:rsidR="006D1661"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3F082A80" w14:textId="3753379C"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0E891D9D" w14:textId="77777777"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67512BF9" w14:textId="3010D06A"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0184E00" w14:textId="0F750129"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6BA4D5A" w14:textId="043625CE"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C54F47A" w14:textId="77777777" w:rsidR="00CD5D77" w:rsidRP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81850A8" w14:textId="2F3F769E"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MAGISTRADA FANY LORENA JIMÉNEZ AGUIRRE</w:t>
      </w:r>
    </w:p>
    <w:p w14:paraId="47DB0AF5"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Integrante de Sala Superior</w:t>
      </w:r>
    </w:p>
    <w:p w14:paraId="39402F3F" w14:textId="148DBE02" w:rsidR="006D1661" w:rsidRDefault="006D1661" w:rsidP="006D1661">
      <w:pPr>
        <w:spacing w:after="0" w:line="240" w:lineRule="auto"/>
        <w:rPr>
          <w:rFonts w:ascii="Century Gothic" w:eastAsia="Times New Roman" w:hAnsi="Century Gothic" w:cs="Times New Roman"/>
          <w:b/>
          <w:sz w:val="24"/>
          <w:szCs w:val="24"/>
          <w:lang w:val="es-ES" w:eastAsia="es-ES"/>
        </w:rPr>
      </w:pPr>
    </w:p>
    <w:p w14:paraId="1CBF036F" w14:textId="66F36F58" w:rsidR="00CD5D77" w:rsidRDefault="00CD5D77" w:rsidP="006D1661">
      <w:pPr>
        <w:spacing w:after="0" w:line="240" w:lineRule="auto"/>
        <w:rPr>
          <w:rFonts w:ascii="Century Gothic" w:eastAsia="Times New Roman" w:hAnsi="Century Gothic" w:cs="Times New Roman"/>
          <w:b/>
          <w:sz w:val="24"/>
          <w:szCs w:val="24"/>
          <w:lang w:val="es-ES" w:eastAsia="es-ES"/>
        </w:rPr>
      </w:pPr>
    </w:p>
    <w:p w14:paraId="240381C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6E616059"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05DFF02A" w14:textId="5233BF57" w:rsidR="006D1661" w:rsidRDefault="006D1661" w:rsidP="006D1661">
      <w:pPr>
        <w:spacing w:after="0" w:line="240" w:lineRule="auto"/>
        <w:rPr>
          <w:rFonts w:ascii="Century Gothic" w:eastAsia="Times New Roman" w:hAnsi="Century Gothic" w:cs="Times New Roman"/>
          <w:b/>
          <w:sz w:val="24"/>
          <w:szCs w:val="24"/>
          <w:lang w:val="es-ES" w:eastAsia="es-ES"/>
        </w:rPr>
      </w:pPr>
    </w:p>
    <w:p w14:paraId="26405056" w14:textId="0C56C405" w:rsidR="00CD5D77" w:rsidRDefault="00CD5D77" w:rsidP="006D1661">
      <w:pPr>
        <w:spacing w:after="0" w:line="240" w:lineRule="auto"/>
        <w:rPr>
          <w:rFonts w:ascii="Century Gothic" w:eastAsia="Times New Roman" w:hAnsi="Century Gothic" w:cs="Times New Roman"/>
          <w:b/>
          <w:sz w:val="24"/>
          <w:szCs w:val="24"/>
          <w:lang w:val="es-ES" w:eastAsia="es-ES"/>
        </w:rPr>
      </w:pPr>
    </w:p>
    <w:p w14:paraId="77AA9FF2" w14:textId="67C70697" w:rsidR="00CD5D77" w:rsidRDefault="00CD5D77" w:rsidP="006D1661">
      <w:pPr>
        <w:spacing w:after="0" w:line="240" w:lineRule="auto"/>
        <w:rPr>
          <w:rFonts w:ascii="Century Gothic" w:eastAsia="Times New Roman" w:hAnsi="Century Gothic" w:cs="Times New Roman"/>
          <w:b/>
          <w:sz w:val="24"/>
          <w:szCs w:val="24"/>
          <w:lang w:val="es-ES" w:eastAsia="es-ES"/>
        </w:rPr>
      </w:pPr>
    </w:p>
    <w:p w14:paraId="5954BC79" w14:textId="22CF6432" w:rsidR="00CD5D77" w:rsidRDefault="00CD5D77" w:rsidP="006D1661">
      <w:pPr>
        <w:spacing w:after="0" w:line="240" w:lineRule="auto"/>
        <w:rPr>
          <w:rFonts w:ascii="Century Gothic" w:eastAsia="Times New Roman" w:hAnsi="Century Gothic" w:cs="Times New Roman"/>
          <w:b/>
          <w:sz w:val="24"/>
          <w:szCs w:val="24"/>
          <w:lang w:val="es-ES" w:eastAsia="es-ES"/>
        </w:rPr>
      </w:pPr>
    </w:p>
    <w:p w14:paraId="09439DC5" w14:textId="02084C9C" w:rsidR="00CD5D77" w:rsidRDefault="00CD5D77" w:rsidP="006D1661">
      <w:pPr>
        <w:spacing w:after="0" w:line="240" w:lineRule="auto"/>
        <w:rPr>
          <w:rFonts w:ascii="Century Gothic" w:eastAsia="Times New Roman" w:hAnsi="Century Gothic" w:cs="Times New Roman"/>
          <w:b/>
          <w:sz w:val="24"/>
          <w:szCs w:val="24"/>
          <w:lang w:val="es-ES" w:eastAsia="es-ES"/>
        </w:rPr>
      </w:pPr>
    </w:p>
    <w:p w14:paraId="136FBF7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B0D3732"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450B855B"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 SERGIO CASTAÑEDA FLETES</w:t>
      </w:r>
    </w:p>
    <w:p w14:paraId="724C0DC8" w14:textId="6607C833" w:rsidR="001C1093" w:rsidRPr="00CD5D77" w:rsidRDefault="006D1661" w:rsidP="006D1661">
      <w:pPr>
        <w:jc w:val="right"/>
        <w:rPr>
          <w:sz w:val="24"/>
          <w:szCs w:val="24"/>
        </w:rPr>
      </w:pPr>
      <w:r w:rsidRPr="00CD5D77">
        <w:rPr>
          <w:rFonts w:ascii="Century Gothic" w:eastAsia="Times New Roman" w:hAnsi="Century Gothic" w:cs="Times New Roman"/>
          <w:b/>
          <w:sz w:val="24"/>
          <w:szCs w:val="24"/>
          <w:lang w:val="es-ES" w:eastAsia="es-ES"/>
        </w:rPr>
        <w:t xml:space="preserve">     </w:t>
      </w:r>
      <w:r w:rsidRPr="00CD5D77">
        <w:rPr>
          <w:rFonts w:ascii="Century Gothic" w:eastAsia="Times New Roman" w:hAnsi="Century Gothic" w:cs="Times New Roman"/>
          <w:b/>
          <w:sz w:val="24"/>
          <w:szCs w:val="24"/>
          <w:lang w:val="es-ES" w:eastAsia="es-ES"/>
        </w:rPr>
        <w:tab/>
        <w:t>Secretario General de Acuerdos de la Sala Superior</w:t>
      </w:r>
    </w:p>
    <w:sectPr w:rsidR="001C1093" w:rsidRPr="00CD5D77"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152605FB"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55313B">
      <w:rPr>
        <w:rStyle w:val="Nmerodepgina"/>
      </w:rPr>
      <w:t>5</w:t>
    </w:r>
  </w:p>
  <w:p w14:paraId="1319EC06" w14:textId="77777777" w:rsidR="00536CA1" w:rsidRDefault="00517F23" w:rsidP="00517F23">
    <w:pPr>
      <w:pStyle w:val="Piedepgina"/>
      <w:jc w:val="center"/>
      <w:rPr>
        <w:rStyle w:val="Nmerodepgina"/>
      </w:rPr>
    </w:pPr>
    <w:r>
      <w:rPr>
        <w:rStyle w:val="Nmerodepgina"/>
      </w:rPr>
      <w:tab/>
    </w:r>
  </w:p>
  <w:p w14:paraId="527C6353" w14:textId="0C21676A"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442673">
      <w:rPr>
        <w:rStyle w:val="Nmerodepgina"/>
        <w:rFonts w:ascii="Century Gothic" w:hAnsi="Century Gothic"/>
        <w:smallCaps/>
        <w:sz w:val="20"/>
        <w:szCs w:val="20"/>
      </w:rPr>
      <w:t>QUINCUAGÉSIMA</w:t>
    </w:r>
    <w:r w:rsidR="0055313B">
      <w:rPr>
        <w:rStyle w:val="Nmerodepgina"/>
        <w:rFonts w:ascii="Century Gothic" w:hAnsi="Century Gothic"/>
        <w:smallCaps/>
        <w:sz w:val="20"/>
        <w:szCs w:val="20"/>
      </w:rPr>
      <w:t xml:space="preserve"> </w:t>
    </w:r>
    <w:r w:rsidR="002F5C75">
      <w:rPr>
        <w:rStyle w:val="Nmerodepgina"/>
        <w:rFonts w:ascii="Century Gothic" w:hAnsi="Century Gothic"/>
        <w:smallCaps/>
        <w:sz w:val="20"/>
        <w:szCs w:val="20"/>
      </w:rPr>
      <w:t>TERCERA</w:t>
    </w:r>
    <w:r w:rsidR="005B5E80" w:rsidRPr="005B5E80">
      <w:rPr>
        <w:rStyle w:val="Nmerodepgina"/>
        <w:rFonts w:ascii="Century Gothic" w:hAnsi="Century Gothic"/>
        <w:smallCaps/>
        <w:sz w:val="20"/>
        <w:szCs w:val="20"/>
      </w:rPr>
      <w:t xml:space="preserve"> SESIÓN EXTRAORDINARIA </w:t>
    </w:r>
  </w:p>
  <w:p w14:paraId="08FB3635" w14:textId="09A5CDD2" w:rsidR="007407D9" w:rsidRPr="005B5E80" w:rsidRDefault="00536CA1"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3D1B79">
      <w:rPr>
        <w:rStyle w:val="Nmerodepgina"/>
        <w:rFonts w:ascii="Century Gothic" w:hAnsi="Century Gothic"/>
        <w:smallCaps/>
        <w:sz w:val="20"/>
        <w:szCs w:val="20"/>
      </w:rPr>
      <w:t xml:space="preserve"> </w:t>
    </w:r>
    <w:r w:rsidR="002F5C75">
      <w:rPr>
        <w:rStyle w:val="Nmerodepgina"/>
        <w:rFonts w:ascii="Century Gothic" w:hAnsi="Century Gothic"/>
        <w:smallCaps/>
        <w:sz w:val="20"/>
        <w:szCs w:val="20"/>
      </w:rPr>
      <w:t>CUATRO DE SEPTIEMBRE</w:t>
    </w:r>
    <w:r w:rsidR="003D1B79">
      <w:rPr>
        <w:rStyle w:val="Nmerodepgina"/>
        <w:rFonts w:ascii="Century Gothic" w:hAnsi="Century Gothic"/>
        <w:smallCaps/>
        <w:sz w:val="20"/>
        <w:szCs w:val="20"/>
      </w:rPr>
      <w:t xml:space="preserv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94065"/>
    <w:rsid w:val="000967F0"/>
    <w:rsid w:val="000A02FD"/>
    <w:rsid w:val="000A13DC"/>
    <w:rsid w:val="000B09E8"/>
    <w:rsid w:val="000B0A70"/>
    <w:rsid w:val="000B518C"/>
    <w:rsid w:val="000B7C55"/>
    <w:rsid w:val="000D112F"/>
    <w:rsid w:val="000D55B2"/>
    <w:rsid w:val="000D7B4C"/>
    <w:rsid w:val="000E1E58"/>
    <w:rsid w:val="000E77D3"/>
    <w:rsid w:val="000F5382"/>
    <w:rsid w:val="00107E3B"/>
    <w:rsid w:val="00133692"/>
    <w:rsid w:val="00142410"/>
    <w:rsid w:val="00150B26"/>
    <w:rsid w:val="00155D8E"/>
    <w:rsid w:val="00167071"/>
    <w:rsid w:val="001723F9"/>
    <w:rsid w:val="001863C2"/>
    <w:rsid w:val="001944DB"/>
    <w:rsid w:val="001B60C0"/>
    <w:rsid w:val="001C1C05"/>
    <w:rsid w:val="001C74B5"/>
    <w:rsid w:val="001D28EC"/>
    <w:rsid w:val="001E6E70"/>
    <w:rsid w:val="00206B50"/>
    <w:rsid w:val="00216952"/>
    <w:rsid w:val="00234423"/>
    <w:rsid w:val="00234F5F"/>
    <w:rsid w:val="00242CFE"/>
    <w:rsid w:val="002511F9"/>
    <w:rsid w:val="002539D1"/>
    <w:rsid w:val="00254E48"/>
    <w:rsid w:val="00261860"/>
    <w:rsid w:val="00262BBA"/>
    <w:rsid w:val="002651BF"/>
    <w:rsid w:val="00266E74"/>
    <w:rsid w:val="00270AEE"/>
    <w:rsid w:val="00287623"/>
    <w:rsid w:val="002879E6"/>
    <w:rsid w:val="00291547"/>
    <w:rsid w:val="0029406B"/>
    <w:rsid w:val="00296114"/>
    <w:rsid w:val="00296444"/>
    <w:rsid w:val="002A2D1E"/>
    <w:rsid w:val="002A32A0"/>
    <w:rsid w:val="002B233A"/>
    <w:rsid w:val="002B493A"/>
    <w:rsid w:val="002C0EC1"/>
    <w:rsid w:val="002D4461"/>
    <w:rsid w:val="002D6292"/>
    <w:rsid w:val="002E4F24"/>
    <w:rsid w:val="002F5C75"/>
    <w:rsid w:val="003007E3"/>
    <w:rsid w:val="003072C5"/>
    <w:rsid w:val="00311B8D"/>
    <w:rsid w:val="00342EA4"/>
    <w:rsid w:val="003444BA"/>
    <w:rsid w:val="00347CAF"/>
    <w:rsid w:val="0035133A"/>
    <w:rsid w:val="0035353A"/>
    <w:rsid w:val="00354906"/>
    <w:rsid w:val="003619ED"/>
    <w:rsid w:val="00361FB5"/>
    <w:rsid w:val="00364958"/>
    <w:rsid w:val="00365CF7"/>
    <w:rsid w:val="00367BF7"/>
    <w:rsid w:val="00372967"/>
    <w:rsid w:val="00373CF7"/>
    <w:rsid w:val="00384412"/>
    <w:rsid w:val="00386112"/>
    <w:rsid w:val="00393266"/>
    <w:rsid w:val="003A2A66"/>
    <w:rsid w:val="003A37BE"/>
    <w:rsid w:val="003A657C"/>
    <w:rsid w:val="003B0DDF"/>
    <w:rsid w:val="003D1B79"/>
    <w:rsid w:val="003D3B7C"/>
    <w:rsid w:val="003D3D64"/>
    <w:rsid w:val="003F5F6A"/>
    <w:rsid w:val="00403A4E"/>
    <w:rsid w:val="004200F3"/>
    <w:rsid w:val="00425FC8"/>
    <w:rsid w:val="00426D21"/>
    <w:rsid w:val="004360B2"/>
    <w:rsid w:val="00436FF1"/>
    <w:rsid w:val="00442673"/>
    <w:rsid w:val="00444849"/>
    <w:rsid w:val="004468BA"/>
    <w:rsid w:val="0046411B"/>
    <w:rsid w:val="00474633"/>
    <w:rsid w:val="00483144"/>
    <w:rsid w:val="004A713B"/>
    <w:rsid w:val="004B385C"/>
    <w:rsid w:val="004B6ADD"/>
    <w:rsid w:val="004B738E"/>
    <w:rsid w:val="004C0D8D"/>
    <w:rsid w:val="004D3892"/>
    <w:rsid w:val="004D7E66"/>
    <w:rsid w:val="004F2747"/>
    <w:rsid w:val="004F38A9"/>
    <w:rsid w:val="004F4BE6"/>
    <w:rsid w:val="00500298"/>
    <w:rsid w:val="005123E4"/>
    <w:rsid w:val="00517F23"/>
    <w:rsid w:val="0052066D"/>
    <w:rsid w:val="00526390"/>
    <w:rsid w:val="00531228"/>
    <w:rsid w:val="00536CA1"/>
    <w:rsid w:val="0054719E"/>
    <w:rsid w:val="0055313B"/>
    <w:rsid w:val="00554C49"/>
    <w:rsid w:val="005605D6"/>
    <w:rsid w:val="00566474"/>
    <w:rsid w:val="005717B6"/>
    <w:rsid w:val="00580786"/>
    <w:rsid w:val="00581097"/>
    <w:rsid w:val="00582165"/>
    <w:rsid w:val="00583FE0"/>
    <w:rsid w:val="00592A3A"/>
    <w:rsid w:val="005A40A4"/>
    <w:rsid w:val="005B2519"/>
    <w:rsid w:val="005B5E80"/>
    <w:rsid w:val="005B74D2"/>
    <w:rsid w:val="005C40C7"/>
    <w:rsid w:val="005C5911"/>
    <w:rsid w:val="005C73C8"/>
    <w:rsid w:val="00600CEF"/>
    <w:rsid w:val="006068A3"/>
    <w:rsid w:val="00611690"/>
    <w:rsid w:val="00616302"/>
    <w:rsid w:val="00637ACF"/>
    <w:rsid w:val="00644E7E"/>
    <w:rsid w:val="00644EBE"/>
    <w:rsid w:val="00646FB1"/>
    <w:rsid w:val="00647385"/>
    <w:rsid w:val="006517AB"/>
    <w:rsid w:val="006A3AC7"/>
    <w:rsid w:val="006A672E"/>
    <w:rsid w:val="006C3938"/>
    <w:rsid w:val="006C5A7E"/>
    <w:rsid w:val="006C7BA5"/>
    <w:rsid w:val="006D1661"/>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6165"/>
    <w:rsid w:val="007A71C7"/>
    <w:rsid w:val="007B2EB6"/>
    <w:rsid w:val="007B470F"/>
    <w:rsid w:val="007C728D"/>
    <w:rsid w:val="007D1882"/>
    <w:rsid w:val="007D6F81"/>
    <w:rsid w:val="007E03E9"/>
    <w:rsid w:val="007E5474"/>
    <w:rsid w:val="00804DB4"/>
    <w:rsid w:val="00806988"/>
    <w:rsid w:val="00810622"/>
    <w:rsid w:val="00815E3A"/>
    <w:rsid w:val="00841FFD"/>
    <w:rsid w:val="00843D64"/>
    <w:rsid w:val="00844EC6"/>
    <w:rsid w:val="00851B54"/>
    <w:rsid w:val="00866ABB"/>
    <w:rsid w:val="0087070C"/>
    <w:rsid w:val="00872800"/>
    <w:rsid w:val="00877D89"/>
    <w:rsid w:val="00883609"/>
    <w:rsid w:val="008D5A83"/>
    <w:rsid w:val="008D61CF"/>
    <w:rsid w:val="008D7389"/>
    <w:rsid w:val="008E5FEB"/>
    <w:rsid w:val="00907547"/>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A0586"/>
    <w:rsid w:val="009A726F"/>
    <w:rsid w:val="009B3701"/>
    <w:rsid w:val="009B4989"/>
    <w:rsid w:val="009C17FE"/>
    <w:rsid w:val="009D0EEC"/>
    <w:rsid w:val="009E039F"/>
    <w:rsid w:val="009E408A"/>
    <w:rsid w:val="009E5CD0"/>
    <w:rsid w:val="00A109C5"/>
    <w:rsid w:val="00A12F46"/>
    <w:rsid w:val="00A13EC7"/>
    <w:rsid w:val="00A14BB9"/>
    <w:rsid w:val="00A15383"/>
    <w:rsid w:val="00A23C6D"/>
    <w:rsid w:val="00A27A57"/>
    <w:rsid w:val="00A3383F"/>
    <w:rsid w:val="00A5085A"/>
    <w:rsid w:val="00A6239F"/>
    <w:rsid w:val="00A80434"/>
    <w:rsid w:val="00A8187C"/>
    <w:rsid w:val="00A81DAE"/>
    <w:rsid w:val="00A85A6E"/>
    <w:rsid w:val="00AA3334"/>
    <w:rsid w:val="00AB714B"/>
    <w:rsid w:val="00AC0D1F"/>
    <w:rsid w:val="00AC2904"/>
    <w:rsid w:val="00AE7772"/>
    <w:rsid w:val="00B04483"/>
    <w:rsid w:val="00B06847"/>
    <w:rsid w:val="00B15241"/>
    <w:rsid w:val="00B2371B"/>
    <w:rsid w:val="00B63967"/>
    <w:rsid w:val="00B76356"/>
    <w:rsid w:val="00B95DC5"/>
    <w:rsid w:val="00BA3E84"/>
    <w:rsid w:val="00BB77D5"/>
    <w:rsid w:val="00BC3512"/>
    <w:rsid w:val="00BD3E9B"/>
    <w:rsid w:val="00BD41FF"/>
    <w:rsid w:val="00C008B0"/>
    <w:rsid w:val="00C028C3"/>
    <w:rsid w:val="00C13B3E"/>
    <w:rsid w:val="00C31F16"/>
    <w:rsid w:val="00C3787F"/>
    <w:rsid w:val="00C40998"/>
    <w:rsid w:val="00C44394"/>
    <w:rsid w:val="00C525B2"/>
    <w:rsid w:val="00C832AC"/>
    <w:rsid w:val="00C83DB3"/>
    <w:rsid w:val="00C858D5"/>
    <w:rsid w:val="00CA587A"/>
    <w:rsid w:val="00CA5C9E"/>
    <w:rsid w:val="00CA6858"/>
    <w:rsid w:val="00CB02CA"/>
    <w:rsid w:val="00CB37CB"/>
    <w:rsid w:val="00CB7908"/>
    <w:rsid w:val="00CC68CF"/>
    <w:rsid w:val="00CD4A82"/>
    <w:rsid w:val="00CD5D77"/>
    <w:rsid w:val="00CE4A0B"/>
    <w:rsid w:val="00CF54BD"/>
    <w:rsid w:val="00D15E0B"/>
    <w:rsid w:val="00D241F7"/>
    <w:rsid w:val="00D27F5A"/>
    <w:rsid w:val="00D30F1D"/>
    <w:rsid w:val="00D359AE"/>
    <w:rsid w:val="00D43694"/>
    <w:rsid w:val="00D528FA"/>
    <w:rsid w:val="00D54992"/>
    <w:rsid w:val="00D636EA"/>
    <w:rsid w:val="00D64800"/>
    <w:rsid w:val="00D6667A"/>
    <w:rsid w:val="00D8143F"/>
    <w:rsid w:val="00D838EC"/>
    <w:rsid w:val="00D87D1D"/>
    <w:rsid w:val="00D93A14"/>
    <w:rsid w:val="00DA1CC3"/>
    <w:rsid w:val="00DA1FE6"/>
    <w:rsid w:val="00DA59FA"/>
    <w:rsid w:val="00DA5E04"/>
    <w:rsid w:val="00DC0F1F"/>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3103"/>
    <w:rsid w:val="00E83015"/>
    <w:rsid w:val="00E86672"/>
    <w:rsid w:val="00E87CCE"/>
    <w:rsid w:val="00E92B10"/>
    <w:rsid w:val="00E96D5F"/>
    <w:rsid w:val="00EB1AF1"/>
    <w:rsid w:val="00EC0719"/>
    <w:rsid w:val="00EC68E0"/>
    <w:rsid w:val="00EC7CBE"/>
    <w:rsid w:val="00EC7D12"/>
    <w:rsid w:val="00ED0109"/>
    <w:rsid w:val="00EE0151"/>
    <w:rsid w:val="00EE7733"/>
    <w:rsid w:val="00F056CB"/>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 w:id="15426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1009</Words>
  <Characters>5551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5</cp:revision>
  <cp:lastPrinted>2026-08-26T18:20:00Z</cp:lastPrinted>
  <dcterms:created xsi:type="dcterms:W3CDTF">2026-09-17T19:09:00Z</dcterms:created>
  <dcterms:modified xsi:type="dcterms:W3CDTF">2026-09-29T19:20:00Z</dcterms:modified>
</cp:coreProperties>
</file>