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B045BE">
      <w:pPr>
        <w:autoSpaceDE w:val="0"/>
        <w:autoSpaceDN w:val="0"/>
        <w:spacing w:after="0" w:line="240" w:lineRule="auto"/>
        <w:rPr>
          <w:rFonts w:ascii="Century Gothic" w:eastAsia="Times New Roman" w:hAnsi="Century Gothic" w:cs="Verdana"/>
          <w:b/>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b/>
          <w:sz w:val="28"/>
          <w:szCs w:val="28"/>
          <w:lang w:val="es-ES" w:eastAsia="es-ES"/>
        </w:rPr>
      </w:pPr>
    </w:p>
    <w:p w:rsidR="003041CF" w:rsidRPr="00947EBF" w:rsidRDefault="00A00B56"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QUINCUAGÉSIMA</w:t>
      </w:r>
      <w:r w:rsidR="00D2281B">
        <w:rPr>
          <w:rFonts w:ascii="Century Gothic" w:eastAsia="Times New Roman" w:hAnsi="Century Gothic" w:cs="Verdana"/>
          <w:b/>
          <w:sz w:val="28"/>
          <w:szCs w:val="28"/>
          <w:lang w:val="es-ES" w:eastAsia="es-ES"/>
        </w:rPr>
        <w:t xml:space="preserve"> </w:t>
      </w:r>
      <w:r w:rsidR="00D4531F">
        <w:rPr>
          <w:rFonts w:ascii="Century Gothic" w:eastAsia="Times New Roman" w:hAnsi="Century Gothic" w:cs="Verdana"/>
          <w:b/>
          <w:sz w:val="28"/>
          <w:szCs w:val="28"/>
          <w:lang w:val="es-ES" w:eastAsia="es-ES"/>
        </w:rPr>
        <w:t>NOVENA</w:t>
      </w:r>
      <w:r w:rsidR="00665C11">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B045BE">
      <w:pPr>
        <w:autoSpaceDE w:val="0"/>
        <w:autoSpaceDN w:val="0"/>
        <w:spacing w:after="0" w:line="240" w:lineRule="auto"/>
        <w:rPr>
          <w:rFonts w:ascii="Century Gothic" w:eastAsia="Times New Roman" w:hAnsi="Century Gothic" w:cs="Verdana"/>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sz w:val="28"/>
          <w:szCs w:val="28"/>
          <w:lang w:val="es-ES" w:eastAsia="es-ES"/>
        </w:rPr>
      </w:pPr>
    </w:p>
    <w:p w:rsidR="003041CF" w:rsidRPr="00B339E5" w:rsidRDefault="003041CF" w:rsidP="00A14FC5">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D0122D" w:rsidRPr="00B339E5">
        <w:rPr>
          <w:rFonts w:ascii="Century Gothic" w:eastAsia="Times New Roman" w:hAnsi="Century Gothic" w:cs="Verdana"/>
          <w:b/>
          <w:sz w:val="24"/>
          <w:szCs w:val="24"/>
          <w:lang w:val="es-ES" w:eastAsia="es-ES"/>
        </w:rPr>
        <w:t xml:space="preserve"> catorce</w:t>
      </w:r>
      <w:r w:rsidR="00047ABD" w:rsidRPr="00B339E5">
        <w:rPr>
          <w:rFonts w:ascii="Century Gothic" w:eastAsia="Times New Roman" w:hAnsi="Century Gothic" w:cs="Verdana"/>
          <w:b/>
          <w:sz w:val="24"/>
          <w:szCs w:val="24"/>
          <w:lang w:val="es-ES" w:eastAsia="es-ES"/>
        </w:rPr>
        <w:t xml:space="preserve"> </w:t>
      </w:r>
      <w:r w:rsidR="004C00DF" w:rsidRPr="00B339E5">
        <w:rPr>
          <w:rFonts w:ascii="Century Gothic" w:eastAsia="Times New Roman" w:hAnsi="Century Gothic" w:cs="Verdana"/>
          <w:b/>
          <w:sz w:val="24"/>
          <w:szCs w:val="24"/>
          <w:lang w:val="es-ES" w:eastAsia="es-ES"/>
        </w:rPr>
        <w:t xml:space="preserve">horas del </w:t>
      </w:r>
      <w:r w:rsidR="00D4531F">
        <w:rPr>
          <w:rFonts w:ascii="Century Gothic" w:eastAsia="Times New Roman" w:hAnsi="Century Gothic" w:cs="Verdana"/>
          <w:b/>
          <w:sz w:val="24"/>
          <w:szCs w:val="24"/>
          <w:lang w:val="es-ES" w:eastAsia="es-ES"/>
        </w:rPr>
        <w:t>catorce</w:t>
      </w:r>
      <w:r w:rsidR="00C36AB9" w:rsidRPr="00B339E5">
        <w:rPr>
          <w:rFonts w:ascii="Century Gothic" w:eastAsia="Times New Roman" w:hAnsi="Century Gothic" w:cs="Verdana"/>
          <w:b/>
          <w:sz w:val="24"/>
          <w:szCs w:val="24"/>
          <w:lang w:val="es-ES" w:eastAsia="es-ES"/>
        </w:rPr>
        <w:t xml:space="preserve"> de junio</w:t>
      </w:r>
      <w:r w:rsidR="00047ABD" w:rsidRPr="00B339E5">
        <w:rPr>
          <w:rFonts w:ascii="Century Gothic" w:eastAsia="Times New Roman" w:hAnsi="Century Gothic" w:cs="Verdana"/>
          <w:b/>
          <w:sz w:val="24"/>
          <w:szCs w:val="24"/>
          <w:lang w:val="es-ES" w:eastAsia="es-ES"/>
        </w:rPr>
        <w:t xml:space="preserve"> de </w:t>
      </w:r>
      <w:r w:rsidR="00700F66" w:rsidRPr="00B339E5">
        <w:rPr>
          <w:rFonts w:ascii="Century Gothic" w:eastAsia="Times New Roman" w:hAnsi="Century Gothic" w:cs="Verdana"/>
          <w:b/>
          <w:sz w:val="24"/>
          <w:szCs w:val="24"/>
          <w:lang w:val="es-ES" w:eastAsia="es-ES"/>
        </w:rPr>
        <w:t>dos mil veintidós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0051446D" w:rsidRPr="00B339E5">
        <w:rPr>
          <w:rFonts w:ascii="Century Gothic" w:hAnsi="Century Gothic"/>
          <w:sz w:val="24"/>
          <w:szCs w:val="24"/>
          <w:lang w:val="es-ES"/>
        </w:rPr>
        <w:t xml:space="preserve">Avenida Lázaro Cárdenas </w:t>
      </w:r>
      <w:r w:rsidR="00D4531F" w:rsidRPr="00B339E5">
        <w:rPr>
          <w:rFonts w:ascii="Century Gothic" w:hAnsi="Century Gothic"/>
          <w:sz w:val="24"/>
          <w:szCs w:val="24"/>
          <w:lang w:val="es-ES"/>
        </w:rPr>
        <w:t>número</w:t>
      </w:r>
      <w:r w:rsidR="0051446D" w:rsidRPr="00B339E5">
        <w:rPr>
          <w:rFonts w:ascii="Century Gothic" w:hAnsi="Century Gothic"/>
          <w:sz w:val="24"/>
          <w:szCs w:val="24"/>
          <w:lang w:val="es-ES"/>
        </w:rPr>
        <w:t xml:space="preserve"> 2305 zona 1, interior L-11 y L-101, Colonia Las Torres</w:t>
      </w:r>
      <w:r w:rsidRPr="00B339E5">
        <w:rPr>
          <w:rFonts w:ascii="Century Gothic" w:eastAsia="Times New Roman" w:hAnsi="Century Gothic" w:cs="Verdana"/>
          <w:sz w:val="24"/>
          <w:szCs w:val="24"/>
          <w:lang w:val="es-ES" w:eastAsia="es-ES"/>
        </w:rPr>
        <w:t>, de esta Ciudad, conforme a lo dispuesto por los artículos 3</w:t>
      </w:r>
      <w:r w:rsidR="00105C4C" w:rsidRPr="00B339E5">
        <w:rPr>
          <w:rFonts w:ascii="Century Gothic" w:eastAsia="Times New Roman" w:hAnsi="Century Gothic" w:cs="Verdana"/>
          <w:sz w:val="24"/>
          <w:szCs w:val="24"/>
          <w:lang w:val="es-ES" w:eastAsia="es-ES"/>
        </w:rPr>
        <w:t>,</w:t>
      </w:r>
      <w:r w:rsidRPr="00B339E5">
        <w:rPr>
          <w:rFonts w:ascii="Century Gothic" w:eastAsia="Times New Roman" w:hAnsi="Century Gothic" w:cs="Verdana"/>
          <w:sz w:val="24"/>
          <w:szCs w:val="24"/>
          <w:lang w:val="es-ES" w:eastAsia="es-ES"/>
        </w:rPr>
        <w:t xml:space="preserve"> 4 </w:t>
      </w:r>
      <w:r w:rsidR="00105C4C" w:rsidRPr="00B339E5">
        <w:rPr>
          <w:rFonts w:ascii="Century Gothic" w:eastAsia="Times New Roman" w:hAnsi="Century Gothic" w:cs="Verdana"/>
          <w:sz w:val="24"/>
          <w:szCs w:val="24"/>
          <w:lang w:val="es-ES" w:eastAsia="es-ES"/>
        </w:rPr>
        <w:t>y</w:t>
      </w:r>
      <w:r w:rsidRPr="00B339E5">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B339E5">
        <w:rPr>
          <w:rFonts w:ascii="Century Gothic" w:eastAsia="Times New Roman" w:hAnsi="Century Gothic" w:cs="Verdana"/>
          <w:b/>
          <w:sz w:val="24"/>
          <w:szCs w:val="24"/>
          <w:lang w:val="es-ES" w:eastAsia="es-ES"/>
        </w:rPr>
        <w:t xml:space="preserve">MAGISTRADA FANY LORENA JIMÉNEZ AGUIRRE </w:t>
      </w:r>
      <w:r w:rsidR="00047ABD" w:rsidRPr="00B339E5">
        <w:rPr>
          <w:rFonts w:ascii="Century Gothic" w:eastAsia="Times New Roman" w:hAnsi="Century Gothic" w:cs="Verdana"/>
          <w:sz w:val="24"/>
          <w:szCs w:val="24"/>
          <w:lang w:val="es-ES" w:eastAsia="es-ES"/>
        </w:rPr>
        <w:t>(Presidenta)</w:t>
      </w:r>
      <w:r w:rsidR="009064A8" w:rsidRPr="00B339E5">
        <w:rPr>
          <w:rFonts w:ascii="Century Gothic" w:eastAsia="Times New Roman" w:hAnsi="Century Gothic" w:cs="Verdana"/>
          <w:sz w:val="24"/>
          <w:szCs w:val="24"/>
          <w:lang w:val="es-ES" w:eastAsia="es-ES"/>
        </w:rPr>
        <w:t xml:space="preserve">, </w:t>
      </w:r>
      <w:r w:rsidR="009064A8" w:rsidRPr="00B339E5">
        <w:rPr>
          <w:rFonts w:ascii="Century Gothic" w:eastAsia="Times New Roman" w:hAnsi="Century Gothic" w:cs="Verdana"/>
          <w:b/>
          <w:sz w:val="24"/>
          <w:szCs w:val="24"/>
          <w:lang w:val="es-ES" w:eastAsia="es-ES"/>
        </w:rPr>
        <w:t xml:space="preserve">MAGISTRADO AVELINO BRAVO CACHO, </w:t>
      </w:r>
      <w:r w:rsidR="00047ABD" w:rsidRPr="00B339E5">
        <w:rPr>
          <w:rFonts w:ascii="Century Gothic" w:eastAsia="Times New Roman" w:hAnsi="Century Gothic" w:cs="Verdana"/>
          <w:b/>
          <w:sz w:val="24"/>
          <w:szCs w:val="24"/>
          <w:lang w:val="es-ES" w:eastAsia="es-ES"/>
        </w:rPr>
        <w:t>MAGISTRADO</w:t>
      </w:r>
      <w:r w:rsidR="00047ABD" w:rsidRPr="00B339E5">
        <w:rPr>
          <w:rFonts w:ascii="Century Gothic" w:eastAsia="Times New Roman" w:hAnsi="Century Gothic" w:cs="Verdana"/>
          <w:sz w:val="24"/>
          <w:szCs w:val="24"/>
          <w:lang w:val="es-ES" w:eastAsia="es-ES"/>
        </w:rPr>
        <w:t xml:space="preserve"> </w:t>
      </w:r>
      <w:r w:rsidR="00047ABD" w:rsidRPr="00B339E5">
        <w:rPr>
          <w:rFonts w:ascii="Century Gothic" w:eastAsia="Times New Roman" w:hAnsi="Century Gothic" w:cs="Verdana"/>
          <w:b/>
          <w:sz w:val="24"/>
          <w:szCs w:val="24"/>
          <w:lang w:val="es-ES" w:eastAsia="es-ES"/>
        </w:rPr>
        <w:t>JOSÉ RAMÓN JIMÉNEZ GUTIÉRREZ</w:t>
      </w:r>
      <w:r w:rsidR="00047ABD"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A00B56" w:rsidRPr="00B339E5">
        <w:rPr>
          <w:rFonts w:ascii="Century Gothic" w:eastAsia="Times New Roman" w:hAnsi="Century Gothic" w:cs="Verdana"/>
          <w:b/>
          <w:sz w:val="24"/>
          <w:szCs w:val="24"/>
          <w:lang w:val="es-ES" w:eastAsia="es-ES"/>
        </w:rPr>
        <w:t>Quincuagésima</w:t>
      </w:r>
      <w:r w:rsidR="00D4531F">
        <w:rPr>
          <w:rFonts w:ascii="Century Gothic" w:eastAsia="Times New Roman" w:hAnsi="Century Gothic" w:cs="Verdana"/>
          <w:b/>
          <w:sz w:val="24"/>
          <w:szCs w:val="24"/>
          <w:lang w:val="es-ES" w:eastAsia="es-ES"/>
        </w:rPr>
        <w:t xml:space="preserve"> Novena</w:t>
      </w:r>
      <w:r w:rsidR="00D2281B"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Extraordinaria de</w:t>
      </w:r>
      <w:r w:rsidR="00700F66" w:rsidRPr="00B339E5">
        <w:rPr>
          <w:rFonts w:ascii="Century Gothic" w:eastAsia="Times New Roman" w:hAnsi="Century Gothic" w:cs="Verdana"/>
          <w:b/>
          <w:sz w:val="24"/>
          <w:szCs w:val="24"/>
          <w:lang w:val="es-ES" w:eastAsia="es-ES"/>
        </w:rPr>
        <w:t xml:space="preserve"> dos mil veintidós</w:t>
      </w:r>
      <w:r w:rsidRPr="00B339E5">
        <w:rPr>
          <w:rFonts w:ascii="Century Gothic" w:eastAsia="Times New Roman" w:hAnsi="Century Gothic" w:cs="Verdana"/>
          <w:b/>
          <w:sz w:val="24"/>
          <w:szCs w:val="24"/>
          <w:lang w:val="es-ES" w:eastAsia="es-ES"/>
        </w:rPr>
        <w:t xml:space="preserve">, </w:t>
      </w:r>
      <w:r w:rsidR="00326BCA" w:rsidRPr="00B339E5">
        <w:rPr>
          <w:rFonts w:ascii="Century Gothic" w:eastAsia="Times New Roman" w:hAnsi="Century Gothic" w:cs="Verdana"/>
          <w:sz w:val="24"/>
          <w:szCs w:val="24"/>
          <w:lang w:val="es-ES" w:eastAsia="es-ES"/>
        </w:rPr>
        <w:t xml:space="preserve">para lo cual </w:t>
      </w:r>
      <w:r w:rsidR="00047ABD" w:rsidRPr="00B339E5">
        <w:rPr>
          <w:rFonts w:ascii="Century Gothic" w:eastAsia="Times New Roman" w:hAnsi="Century Gothic" w:cs="Verdana"/>
          <w:sz w:val="24"/>
          <w:szCs w:val="24"/>
          <w:lang w:val="es-ES" w:eastAsia="es-ES"/>
        </w:rPr>
        <w:t xml:space="preserve">la Magistrada Presidenta </w:t>
      </w:r>
      <w:r w:rsidRPr="00B339E5">
        <w:rPr>
          <w:rFonts w:ascii="Century Gothic" w:eastAsia="Times New Roman" w:hAnsi="Century Gothic" w:cs="Verdana"/>
          <w:sz w:val="24"/>
          <w:szCs w:val="24"/>
          <w:lang w:val="es-ES" w:eastAsia="es-ES"/>
        </w:rPr>
        <w:t>solicita al Secretario General tome lista de asistencia para la constatación del quórum legal.</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Textosinformato"/>
        <w:rPr>
          <w:szCs w:val="24"/>
        </w:rPr>
      </w:pPr>
      <w:r w:rsidRPr="00B339E5">
        <w:rPr>
          <w:szCs w:val="24"/>
        </w:rPr>
        <w:t xml:space="preserve">En uso de la voz el </w:t>
      </w:r>
      <w:r w:rsidRPr="00B339E5">
        <w:rPr>
          <w:b/>
          <w:szCs w:val="24"/>
        </w:rPr>
        <w:t>Secretario General de Acuerdos</w:t>
      </w:r>
      <w:r w:rsidRPr="00B339E5">
        <w:rPr>
          <w:szCs w:val="24"/>
        </w:rPr>
        <w:t xml:space="preserve">, hago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B339E5" w:rsidRDefault="00047ABD" w:rsidP="00047ABD">
      <w:pPr>
        <w:pStyle w:val="Textosinformato"/>
        <w:rPr>
          <w:szCs w:val="24"/>
        </w:rPr>
      </w:pPr>
    </w:p>
    <w:p w:rsidR="00C36AB9"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E306E8" w:rsidRPr="00B339E5" w:rsidRDefault="00E306E8"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B045BE" w:rsidRPr="00B339E5" w:rsidRDefault="00047ABD" w:rsidP="00B339E5">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E306E8" w:rsidRPr="00B339E5" w:rsidRDefault="00E306E8"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047ABD" w:rsidRPr="00B339E5" w:rsidRDefault="00047ABD" w:rsidP="00047AB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4D20A5" w:rsidRPr="00B339E5" w:rsidRDefault="004D20A5" w:rsidP="004E012F">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Recepción del oficio </w:t>
      </w:r>
      <w:r w:rsidR="00D4531F">
        <w:rPr>
          <w:rFonts w:ascii="Century Gothic" w:hAnsi="Century Gothic"/>
          <w:b w:val="0"/>
          <w:sz w:val="24"/>
          <w:szCs w:val="24"/>
        </w:rPr>
        <w:t>237</w:t>
      </w:r>
      <w:r w:rsidR="004E012F" w:rsidRPr="00B339E5">
        <w:rPr>
          <w:rFonts w:ascii="Century Gothic" w:hAnsi="Century Gothic"/>
          <w:b w:val="0"/>
          <w:sz w:val="24"/>
          <w:szCs w:val="24"/>
        </w:rPr>
        <w:t xml:space="preserve">/2022 </w:t>
      </w:r>
      <w:r w:rsidRPr="00B339E5">
        <w:rPr>
          <w:rFonts w:ascii="Century Gothic" w:hAnsi="Century Gothic"/>
          <w:b w:val="0"/>
          <w:sz w:val="24"/>
          <w:szCs w:val="24"/>
        </w:rPr>
        <w:t>que remite</w:t>
      </w:r>
      <w:r w:rsidR="0079425E" w:rsidRPr="00B339E5">
        <w:rPr>
          <w:rFonts w:ascii="Century Gothic" w:hAnsi="Century Gothic"/>
          <w:b w:val="0"/>
          <w:sz w:val="24"/>
          <w:szCs w:val="24"/>
        </w:rPr>
        <w:t xml:space="preserve"> </w:t>
      </w:r>
      <w:r w:rsidR="00145A71" w:rsidRPr="00B339E5">
        <w:rPr>
          <w:rFonts w:ascii="Century Gothic" w:hAnsi="Century Gothic"/>
          <w:b w:val="0"/>
          <w:sz w:val="24"/>
          <w:szCs w:val="24"/>
        </w:rPr>
        <w:t>el</w:t>
      </w:r>
      <w:r w:rsidRPr="00B339E5">
        <w:rPr>
          <w:rFonts w:ascii="Century Gothic" w:hAnsi="Century Gothic"/>
          <w:b w:val="0"/>
          <w:sz w:val="24"/>
          <w:szCs w:val="24"/>
        </w:rPr>
        <w:t xml:space="preserve"> Secretario de Acuerdos del </w:t>
      </w:r>
      <w:r w:rsidR="00D4531F">
        <w:rPr>
          <w:rFonts w:ascii="Century Gothic" w:hAnsi="Century Gothic"/>
          <w:b w:val="0"/>
          <w:sz w:val="24"/>
          <w:szCs w:val="24"/>
        </w:rPr>
        <w:t>Quinto</w:t>
      </w:r>
      <w:r w:rsidR="00473CBB" w:rsidRPr="00B339E5">
        <w:rPr>
          <w:rFonts w:ascii="Century Gothic" w:hAnsi="Century Gothic"/>
          <w:b w:val="0"/>
          <w:sz w:val="24"/>
          <w:szCs w:val="24"/>
        </w:rPr>
        <w:t xml:space="preserve"> </w:t>
      </w:r>
      <w:r w:rsidR="00CD7A2E" w:rsidRPr="00B339E5">
        <w:rPr>
          <w:rFonts w:ascii="Century Gothic" w:hAnsi="Century Gothic"/>
          <w:b w:val="0"/>
          <w:sz w:val="24"/>
          <w:szCs w:val="24"/>
        </w:rPr>
        <w:t>Tribunal Col</w:t>
      </w:r>
      <w:r w:rsidR="004F178B" w:rsidRPr="00B339E5">
        <w:rPr>
          <w:rFonts w:ascii="Century Gothic" w:hAnsi="Century Gothic"/>
          <w:b w:val="0"/>
          <w:sz w:val="24"/>
          <w:szCs w:val="24"/>
        </w:rPr>
        <w:t xml:space="preserve">egiado en materia </w:t>
      </w:r>
      <w:r w:rsidR="00C36AB9" w:rsidRPr="00B339E5">
        <w:rPr>
          <w:rFonts w:ascii="Century Gothic" w:hAnsi="Century Gothic"/>
          <w:b w:val="0"/>
          <w:sz w:val="24"/>
          <w:szCs w:val="24"/>
        </w:rPr>
        <w:t>Administrativa</w:t>
      </w:r>
      <w:r w:rsidR="00CD7A2E" w:rsidRPr="00B339E5">
        <w:rPr>
          <w:rFonts w:ascii="Century Gothic" w:hAnsi="Century Gothic"/>
          <w:b w:val="0"/>
          <w:sz w:val="24"/>
          <w:szCs w:val="24"/>
        </w:rPr>
        <w:t xml:space="preserve"> del Tercer Circuito</w:t>
      </w:r>
      <w:r w:rsidRPr="00B339E5">
        <w:rPr>
          <w:rFonts w:ascii="Century Gothic" w:hAnsi="Century Gothic"/>
          <w:b w:val="0"/>
          <w:sz w:val="24"/>
          <w:szCs w:val="24"/>
        </w:rPr>
        <w:t xml:space="preserve">, </w:t>
      </w:r>
      <w:r w:rsidRPr="00B339E5">
        <w:rPr>
          <w:rFonts w:ascii="Century Gothic" w:hAnsi="Century Gothic"/>
          <w:b w:val="0"/>
          <w:sz w:val="24"/>
          <w:szCs w:val="24"/>
        </w:rPr>
        <w:lastRenderedPageBreak/>
        <w:t xml:space="preserve">relativo al Juicio de Amparo número </w:t>
      </w:r>
      <w:r w:rsidR="00D4531F">
        <w:rPr>
          <w:rFonts w:ascii="Century Gothic" w:hAnsi="Century Gothic"/>
          <w:b w:val="0"/>
          <w:sz w:val="24"/>
          <w:szCs w:val="24"/>
        </w:rPr>
        <w:t>159/2021</w:t>
      </w:r>
      <w:r w:rsidR="00145A71" w:rsidRPr="00B339E5">
        <w:rPr>
          <w:rFonts w:ascii="Century Gothic" w:hAnsi="Century Gothic"/>
          <w:b w:val="0"/>
          <w:sz w:val="24"/>
          <w:szCs w:val="24"/>
        </w:rPr>
        <w:t xml:space="preserve"> </w:t>
      </w:r>
      <w:r w:rsidR="0079425E" w:rsidRPr="00B339E5">
        <w:rPr>
          <w:rFonts w:ascii="Century Gothic" w:hAnsi="Century Gothic"/>
          <w:b w:val="0"/>
          <w:sz w:val="24"/>
          <w:szCs w:val="24"/>
        </w:rPr>
        <w:t xml:space="preserve">mediante </w:t>
      </w:r>
      <w:r w:rsidR="00145A71" w:rsidRPr="00B339E5">
        <w:rPr>
          <w:rFonts w:ascii="Century Gothic" w:hAnsi="Century Gothic"/>
          <w:b w:val="0"/>
          <w:sz w:val="24"/>
          <w:szCs w:val="24"/>
        </w:rPr>
        <w:t>el</w:t>
      </w:r>
      <w:r w:rsidR="004E012F" w:rsidRPr="00B339E5">
        <w:rPr>
          <w:rFonts w:ascii="Century Gothic" w:hAnsi="Century Gothic"/>
          <w:b w:val="0"/>
          <w:sz w:val="24"/>
          <w:szCs w:val="24"/>
        </w:rPr>
        <w:t xml:space="preserve"> cual</w:t>
      </w:r>
      <w:r w:rsidRPr="00B339E5">
        <w:rPr>
          <w:rFonts w:ascii="Century Gothic" w:hAnsi="Century Gothic"/>
          <w:b w:val="0"/>
          <w:sz w:val="24"/>
          <w:szCs w:val="24"/>
        </w:rPr>
        <w:t xml:space="preserve"> requiere a este Tribunal por el cumplimiento de la ejecutoria del juicio de amparo referido;</w:t>
      </w:r>
    </w:p>
    <w:p w:rsidR="004A7D8B" w:rsidRPr="00D4531F" w:rsidRDefault="004A7D8B" w:rsidP="004A7D8B">
      <w:pPr>
        <w:pStyle w:val="Sangradetextonormal"/>
        <w:numPr>
          <w:ilvl w:val="0"/>
          <w:numId w:val="1"/>
        </w:numPr>
        <w:jc w:val="both"/>
        <w:rPr>
          <w:sz w:val="24"/>
          <w:szCs w:val="24"/>
        </w:rPr>
      </w:pPr>
      <w:r w:rsidRPr="00B339E5">
        <w:rPr>
          <w:rFonts w:ascii="Century Gothic" w:hAnsi="Century Gothic"/>
          <w:b w:val="0"/>
          <w:sz w:val="24"/>
          <w:szCs w:val="24"/>
        </w:rPr>
        <w:t>Análisis, discusión y en su caso aprobación del proyecto de sentencia del expedien</w:t>
      </w:r>
      <w:r w:rsidR="009A679A">
        <w:rPr>
          <w:rFonts w:ascii="Century Gothic" w:hAnsi="Century Gothic"/>
          <w:b w:val="0"/>
          <w:sz w:val="24"/>
          <w:szCs w:val="24"/>
        </w:rPr>
        <w:t xml:space="preserve">te del </w:t>
      </w:r>
      <w:r w:rsidR="00D4531F">
        <w:rPr>
          <w:rFonts w:ascii="Century Gothic" w:hAnsi="Century Gothic"/>
          <w:b w:val="0"/>
          <w:sz w:val="24"/>
          <w:szCs w:val="24"/>
        </w:rPr>
        <w:t>Juicio de Responsabilidad Patrimonial 23/2019</w:t>
      </w:r>
      <w:r w:rsidRPr="00B339E5">
        <w:rPr>
          <w:rFonts w:ascii="Century Gothic" w:hAnsi="Century Gothic"/>
          <w:b w:val="0"/>
          <w:sz w:val="24"/>
          <w:szCs w:val="24"/>
          <w:lang w:val="es-MX"/>
        </w:rPr>
        <w:t xml:space="preserve"> en cumpl</w:t>
      </w:r>
      <w:r w:rsidR="00145A71" w:rsidRPr="00B339E5">
        <w:rPr>
          <w:rFonts w:ascii="Century Gothic" w:hAnsi="Century Gothic"/>
          <w:b w:val="0"/>
          <w:sz w:val="24"/>
          <w:szCs w:val="24"/>
          <w:lang w:val="es-MX"/>
        </w:rPr>
        <w:t xml:space="preserve">imiento al Juicio de Amparo </w:t>
      </w:r>
      <w:r w:rsidR="00D4531F">
        <w:rPr>
          <w:rFonts w:ascii="Century Gothic" w:hAnsi="Century Gothic"/>
          <w:b w:val="0"/>
          <w:sz w:val="24"/>
          <w:szCs w:val="24"/>
          <w:lang w:val="es-MX"/>
        </w:rPr>
        <w:t>159/2021</w:t>
      </w:r>
      <w:r w:rsidRPr="00B339E5">
        <w:rPr>
          <w:rFonts w:ascii="Century Gothic" w:hAnsi="Century Gothic"/>
          <w:b w:val="0"/>
          <w:sz w:val="24"/>
          <w:szCs w:val="24"/>
          <w:lang w:val="es-MX"/>
        </w:rPr>
        <w:t xml:space="preserve"> del </w:t>
      </w:r>
      <w:r w:rsidR="00D4531F">
        <w:rPr>
          <w:rFonts w:ascii="Century Gothic" w:hAnsi="Century Gothic"/>
          <w:b w:val="0"/>
          <w:sz w:val="24"/>
          <w:szCs w:val="24"/>
        </w:rPr>
        <w:t>Quinto</w:t>
      </w:r>
      <w:r w:rsidR="00145A71" w:rsidRPr="00B339E5">
        <w:rPr>
          <w:rFonts w:ascii="Century Gothic" w:hAnsi="Century Gothic"/>
          <w:b w:val="0"/>
          <w:sz w:val="24"/>
          <w:szCs w:val="24"/>
        </w:rPr>
        <w:t xml:space="preserve"> Tribunal Colegiado en materia Administrativa del Tercer Circuito</w:t>
      </w:r>
      <w:r w:rsidRPr="00B339E5">
        <w:rPr>
          <w:rFonts w:ascii="Century Gothic" w:hAnsi="Century Gothic"/>
          <w:b w:val="0"/>
          <w:sz w:val="24"/>
          <w:szCs w:val="24"/>
        </w:rPr>
        <w:t>;</w:t>
      </w:r>
    </w:p>
    <w:p w:rsidR="00D4531F" w:rsidRPr="00D4531F" w:rsidRDefault="00D4531F" w:rsidP="004A7D8B">
      <w:pPr>
        <w:pStyle w:val="Sangradetextonormal"/>
        <w:numPr>
          <w:ilvl w:val="0"/>
          <w:numId w:val="1"/>
        </w:numPr>
        <w:jc w:val="both"/>
        <w:rPr>
          <w:sz w:val="24"/>
          <w:szCs w:val="24"/>
        </w:rPr>
      </w:pPr>
      <w:r w:rsidRPr="00B339E5">
        <w:rPr>
          <w:rFonts w:ascii="Century Gothic" w:hAnsi="Century Gothic"/>
          <w:b w:val="0"/>
          <w:sz w:val="24"/>
          <w:szCs w:val="24"/>
        </w:rPr>
        <w:t>Análisis, discusión y en su caso aprobación del proyecto de</w:t>
      </w:r>
      <w:r>
        <w:rPr>
          <w:rFonts w:ascii="Century Gothic" w:hAnsi="Century Gothic"/>
          <w:b w:val="0"/>
          <w:sz w:val="24"/>
          <w:szCs w:val="24"/>
        </w:rPr>
        <w:t xml:space="preserve"> la Aclaración de S</w:t>
      </w:r>
      <w:r w:rsidRPr="00B339E5">
        <w:rPr>
          <w:rFonts w:ascii="Century Gothic" w:hAnsi="Century Gothic"/>
          <w:b w:val="0"/>
          <w:sz w:val="24"/>
          <w:szCs w:val="24"/>
        </w:rPr>
        <w:t>entencia del expedien</w:t>
      </w:r>
      <w:r>
        <w:rPr>
          <w:rFonts w:ascii="Century Gothic" w:hAnsi="Century Gothic"/>
          <w:b w:val="0"/>
          <w:sz w:val="24"/>
          <w:szCs w:val="24"/>
        </w:rPr>
        <w:t>te del Recurso de Apelación 353/2022;</w:t>
      </w:r>
    </w:p>
    <w:p w:rsidR="00D4531F" w:rsidRPr="00D4531F" w:rsidRDefault="00D4531F" w:rsidP="004A7D8B">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del </w:t>
      </w:r>
      <w:r>
        <w:rPr>
          <w:rFonts w:ascii="Century Gothic" w:hAnsi="Century Gothic"/>
          <w:b w:val="0"/>
          <w:sz w:val="24"/>
          <w:szCs w:val="24"/>
        </w:rPr>
        <w:t>Incidente de Suspensión de la Facultad de Atracción 05/2022;</w:t>
      </w:r>
    </w:p>
    <w:p w:rsidR="00D4531F" w:rsidRPr="00B339E5" w:rsidRDefault="00D4531F" w:rsidP="004A7D8B">
      <w:pPr>
        <w:pStyle w:val="Sangradetextonormal"/>
        <w:numPr>
          <w:ilvl w:val="0"/>
          <w:numId w:val="1"/>
        </w:numPr>
        <w:jc w:val="both"/>
        <w:rPr>
          <w:sz w:val="24"/>
          <w:szCs w:val="24"/>
        </w:rPr>
      </w:pPr>
      <w:r>
        <w:rPr>
          <w:rFonts w:ascii="Century Gothic" w:hAnsi="Century Gothic"/>
          <w:b w:val="0"/>
          <w:sz w:val="24"/>
          <w:szCs w:val="24"/>
        </w:rPr>
        <w:t>Asuntos Varios;</w:t>
      </w:r>
    </w:p>
    <w:p w:rsidR="00047ABD" w:rsidRPr="00B339E5" w:rsidRDefault="00047ABD" w:rsidP="00D2281B">
      <w:pPr>
        <w:pStyle w:val="Sangradetextonormal"/>
        <w:numPr>
          <w:ilvl w:val="0"/>
          <w:numId w:val="1"/>
        </w:numPr>
        <w:jc w:val="both"/>
        <w:rPr>
          <w:sz w:val="24"/>
          <w:szCs w:val="24"/>
        </w:rPr>
      </w:pPr>
      <w:r w:rsidRPr="00B339E5">
        <w:rPr>
          <w:rFonts w:ascii="Century Gothic" w:hAnsi="Century Gothic"/>
          <w:b w:val="0"/>
          <w:sz w:val="24"/>
          <w:szCs w:val="24"/>
        </w:rPr>
        <w:t>Clausura.</w:t>
      </w:r>
    </w:p>
    <w:p w:rsidR="00E306E8" w:rsidRPr="00B339E5" w:rsidRDefault="00E306E8" w:rsidP="00047ABD">
      <w:pPr>
        <w:pStyle w:val="Sangradetextonormal"/>
        <w:ind w:left="0" w:firstLine="0"/>
        <w:jc w:val="both"/>
        <w:rPr>
          <w:rFonts w:ascii="Century Gothic" w:hAnsi="Century Gothic"/>
          <w:b w:val="0"/>
          <w:sz w:val="24"/>
          <w:szCs w:val="24"/>
        </w:rPr>
      </w:pPr>
    </w:p>
    <w:p w:rsidR="00B045BE" w:rsidRPr="00B339E5" w:rsidRDefault="00047ABD" w:rsidP="00B339E5">
      <w:pPr>
        <w:pStyle w:val="Textosinformato"/>
        <w:jc w:val="center"/>
        <w:rPr>
          <w:b/>
          <w:szCs w:val="24"/>
        </w:rPr>
      </w:pPr>
      <w:r w:rsidRPr="00B339E5">
        <w:rPr>
          <w:b/>
          <w:szCs w:val="24"/>
        </w:rPr>
        <w:t>- 1 –</w:t>
      </w:r>
    </w:p>
    <w:p w:rsidR="00E306E8" w:rsidRPr="00B339E5" w:rsidRDefault="00E306E8" w:rsidP="00D2281B">
      <w:pPr>
        <w:pStyle w:val="Textosinformato"/>
        <w:rPr>
          <w:b/>
          <w:szCs w:val="24"/>
        </w:rPr>
      </w:pPr>
    </w:p>
    <w:p w:rsidR="00B339E5" w:rsidRDefault="00047ABD" w:rsidP="00047ABD">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en relación al punto número uno del orden del día, el mismo ya quedo desahogado. </w:t>
      </w:r>
    </w:p>
    <w:p w:rsidR="00E306E8" w:rsidRPr="00B339E5" w:rsidRDefault="00E306E8" w:rsidP="00047ABD">
      <w:pPr>
        <w:pStyle w:val="Textosinformato"/>
        <w:rPr>
          <w:szCs w:val="24"/>
        </w:rPr>
      </w:pPr>
    </w:p>
    <w:p w:rsidR="00A00B56" w:rsidRPr="00B339E5" w:rsidRDefault="00047ABD" w:rsidP="00B045BE">
      <w:pPr>
        <w:pStyle w:val="Textosinformato"/>
        <w:jc w:val="center"/>
        <w:rPr>
          <w:b/>
          <w:szCs w:val="24"/>
        </w:rPr>
      </w:pPr>
      <w:r w:rsidRPr="00B339E5">
        <w:rPr>
          <w:b/>
          <w:szCs w:val="24"/>
        </w:rPr>
        <w:t>- 2 -</w:t>
      </w:r>
    </w:p>
    <w:p w:rsidR="00E306E8" w:rsidRPr="00B339E5" w:rsidRDefault="00E306E8" w:rsidP="00047ABD">
      <w:pPr>
        <w:pStyle w:val="Textosinformato"/>
        <w:rPr>
          <w:szCs w:val="24"/>
        </w:rPr>
      </w:pPr>
    </w:p>
    <w:p w:rsidR="00047ABD" w:rsidRPr="00B339E5" w:rsidRDefault="00047ABD" w:rsidP="00047ABD">
      <w:pPr>
        <w:pStyle w:val="Textosinformato"/>
        <w:rPr>
          <w:szCs w:val="24"/>
        </w:rPr>
      </w:pPr>
      <w:r w:rsidRPr="00B339E5">
        <w:rPr>
          <w:szCs w:val="24"/>
        </w:rPr>
        <w:t>La Magistrada Presidenta</w:t>
      </w:r>
      <w:r w:rsidRPr="00B339E5">
        <w:rPr>
          <w:b/>
          <w:szCs w:val="24"/>
        </w:rPr>
        <w:t xml:space="preserve"> FANY LORENA JIMÉNEZ AGUIRRE</w:t>
      </w:r>
      <w:r w:rsidRPr="00B339E5">
        <w:rPr>
          <w:szCs w:val="24"/>
        </w:rPr>
        <w:t>:</w:t>
      </w:r>
      <w:r w:rsidRPr="00B339E5">
        <w:rPr>
          <w:b/>
          <w:szCs w:val="24"/>
        </w:rPr>
        <w:t xml:space="preserve"> </w:t>
      </w:r>
      <w:r w:rsidRPr="00B339E5">
        <w:rPr>
          <w:szCs w:val="24"/>
        </w:rPr>
        <w:t>Somete a su</w:t>
      </w:r>
      <w:r w:rsidR="00876036" w:rsidRPr="00B339E5">
        <w:rPr>
          <w:szCs w:val="24"/>
        </w:rPr>
        <w:t xml:space="preserve"> aprobación el orden del día, si no existe manifestación al respecto, Secretario nos toma la votación por favor.</w:t>
      </w:r>
    </w:p>
    <w:p w:rsidR="00876036" w:rsidRPr="00B339E5" w:rsidRDefault="00876036" w:rsidP="00047ABD">
      <w:pPr>
        <w:pStyle w:val="Textosinformato"/>
        <w:rPr>
          <w:szCs w:val="24"/>
        </w:rPr>
      </w:pPr>
    </w:p>
    <w:p w:rsidR="00876036" w:rsidRPr="00B339E5" w:rsidRDefault="00876036" w:rsidP="0087603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en seguida Presidenta: </w:t>
      </w:r>
    </w:p>
    <w:p w:rsidR="00876036" w:rsidRPr="00B339E5" w:rsidRDefault="00876036" w:rsidP="00876036">
      <w:pPr>
        <w:pStyle w:val="Textosinformato"/>
        <w:rPr>
          <w:szCs w:val="24"/>
          <w:lang w:val="es-MX"/>
        </w:rPr>
      </w:pP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047ABD" w:rsidRPr="00B339E5" w:rsidRDefault="00047ABD" w:rsidP="00047ABD">
      <w:pPr>
        <w:pStyle w:val="Textosinformato"/>
        <w:rPr>
          <w:szCs w:val="24"/>
        </w:rPr>
      </w:pPr>
    </w:p>
    <w:p w:rsidR="00047ABD" w:rsidRPr="00B339E5" w:rsidRDefault="00047ABD" w:rsidP="00047ABD">
      <w:pPr>
        <w:pStyle w:val="Textosinformato"/>
        <w:rPr>
          <w:szCs w:val="24"/>
        </w:rPr>
      </w:pPr>
      <w:r w:rsidRPr="00B339E5">
        <w:rPr>
          <w:szCs w:val="24"/>
        </w:rPr>
        <w:t>Registrada la votación por parte del Secretario General de acuerdo, se emite el siguiente punto de acuerdo:</w:t>
      </w:r>
    </w:p>
    <w:p w:rsidR="00047ABD" w:rsidRPr="00B339E5"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47ABD" w:rsidRPr="00B339E5" w:rsidTr="001B69D7">
        <w:tc>
          <w:tcPr>
            <w:tcW w:w="9322" w:type="dxa"/>
            <w:shd w:val="clear" w:color="auto" w:fill="auto"/>
          </w:tcPr>
          <w:p w:rsidR="00047ABD" w:rsidRPr="00B339E5" w:rsidRDefault="00047ABD" w:rsidP="00AC070F">
            <w:pPr>
              <w:pStyle w:val="Textosinformato"/>
              <w:rPr>
                <w:rFonts w:eastAsia="Calibri"/>
                <w:b/>
                <w:szCs w:val="24"/>
              </w:rPr>
            </w:pPr>
            <w:r w:rsidRPr="00B339E5">
              <w:rPr>
                <w:rFonts w:eastAsia="Calibri"/>
                <w:b/>
                <w:szCs w:val="24"/>
              </w:rPr>
              <w:t>ACU/SS/01/</w:t>
            </w:r>
            <w:r w:rsidR="00D4531F">
              <w:rPr>
                <w:rFonts w:eastAsia="Calibri"/>
                <w:b/>
                <w:szCs w:val="24"/>
              </w:rPr>
              <w:t>59</w:t>
            </w:r>
            <w:r w:rsidRPr="00B339E5">
              <w:rPr>
                <w:rFonts w:eastAsia="Calibri"/>
                <w:b/>
                <w:szCs w:val="24"/>
              </w:rPr>
              <w:t xml:space="preserve">/E/2022.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E306E8" w:rsidRPr="00B339E5" w:rsidRDefault="00E306E8" w:rsidP="00047ABD">
      <w:pPr>
        <w:pStyle w:val="Textosinformato"/>
        <w:rPr>
          <w:szCs w:val="24"/>
        </w:rPr>
      </w:pPr>
    </w:p>
    <w:p w:rsidR="0091699A" w:rsidRPr="00B339E5" w:rsidRDefault="0091699A" w:rsidP="00067078">
      <w:pPr>
        <w:pStyle w:val="Textosinformato"/>
        <w:jc w:val="center"/>
        <w:rPr>
          <w:b/>
          <w:szCs w:val="24"/>
        </w:rPr>
      </w:pPr>
      <w:r w:rsidRPr="00B339E5">
        <w:rPr>
          <w:b/>
          <w:szCs w:val="24"/>
        </w:rPr>
        <w:t>- 3 –</w:t>
      </w:r>
    </w:p>
    <w:p w:rsidR="00E306E8" w:rsidRPr="00B339E5" w:rsidRDefault="00E306E8" w:rsidP="00047ABD">
      <w:pPr>
        <w:pStyle w:val="Textosinformato"/>
        <w:rPr>
          <w:szCs w:val="24"/>
        </w:rPr>
      </w:pPr>
    </w:p>
    <w:p w:rsidR="0091699A" w:rsidRPr="00B339E5" w:rsidRDefault="0091699A" w:rsidP="0091699A">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Secretario nos da cuenta del siguiente punto del orden del día por favor</w:t>
      </w:r>
    </w:p>
    <w:p w:rsidR="0091699A" w:rsidRPr="00B339E5" w:rsidRDefault="0091699A" w:rsidP="0091699A">
      <w:pPr>
        <w:pStyle w:val="Sangradetextonormal"/>
        <w:ind w:left="0"/>
        <w:jc w:val="both"/>
        <w:rPr>
          <w:rFonts w:ascii="Century Gothic" w:hAnsi="Century Gothic"/>
          <w:b w:val="0"/>
          <w:sz w:val="24"/>
          <w:szCs w:val="24"/>
          <w:lang w:val="es-MX"/>
        </w:rPr>
      </w:pPr>
    </w:p>
    <w:p w:rsidR="0091699A" w:rsidRPr="00B339E5" w:rsidRDefault="0091699A" w:rsidP="0091699A">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B339E5">
        <w:rPr>
          <w:rFonts w:ascii="Century Gothic" w:hAnsi="Century Gothic"/>
          <w:b w:val="0"/>
          <w:sz w:val="24"/>
          <w:szCs w:val="24"/>
          <w:lang w:val="es-MX"/>
        </w:rPr>
        <w:t xml:space="preserve">: El punto número tres del orden del día, es la </w:t>
      </w:r>
      <w:r w:rsidRPr="00B339E5">
        <w:rPr>
          <w:rFonts w:ascii="Century Gothic" w:hAnsi="Century Gothic"/>
          <w:b w:val="0"/>
          <w:sz w:val="24"/>
          <w:szCs w:val="24"/>
        </w:rPr>
        <w:t xml:space="preserve">recepción </w:t>
      </w:r>
      <w:r w:rsidR="00D4531F" w:rsidRPr="00B339E5">
        <w:rPr>
          <w:rFonts w:ascii="Century Gothic" w:hAnsi="Century Gothic"/>
          <w:b w:val="0"/>
          <w:sz w:val="24"/>
          <w:szCs w:val="24"/>
        </w:rPr>
        <w:t xml:space="preserve">del oficio </w:t>
      </w:r>
      <w:r w:rsidR="00D4531F">
        <w:rPr>
          <w:rFonts w:ascii="Century Gothic" w:hAnsi="Century Gothic"/>
          <w:b w:val="0"/>
          <w:sz w:val="24"/>
          <w:szCs w:val="24"/>
        </w:rPr>
        <w:t>237</w:t>
      </w:r>
      <w:r w:rsidR="00D4531F" w:rsidRPr="00B339E5">
        <w:rPr>
          <w:rFonts w:ascii="Century Gothic" w:hAnsi="Century Gothic"/>
          <w:b w:val="0"/>
          <w:sz w:val="24"/>
          <w:szCs w:val="24"/>
        </w:rPr>
        <w:t xml:space="preserve">/2022 que remite el Secretario de Acuerdos del </w:t>
      </w:r>
      <w:r w:rsidR="00D4531F">
        <w:rPr>
          <w:rFonts w:ascii="Century Gothic" w:hAnsi="Century Gothic"/>
          <w:b w:val="0"/>
          <w:sz w:val="24"/>
          <w:szCs w:val="24"/>
        </w:rPr>
        <w:t>Quinto</w:t>
      </w:r>
      <w:r w:rsidR="00D4531F" w:rsidRPr="00B339E5">
        <w:rPr>
          <w:rFonts w:ascii="Century Gothic" w:hAnsi="Century Gothic"/>
          <w:b w:val="0"/>
          <w:sz w:val="24"/>
          <w:szCs w:val="24"/>
        </w:rPr>
        <w:t xml:space="preserve"> Tribunal Colegiado en materia Administrativa del Tercer Circuito, relativo al Juicio de Amparo número </w:t>
      </w:r>
      <w:r w:rsidR="00D4531F">
        <w:rPr>
          <w:rFonts w:ascii="Century Gothic" w:hAnsi="Century Gothic"/>
          <w:b w:val="0"/>
          <w:sz w:val="24"/>
          <w:szCs w:val="24"/>
        </w:rPr>
        <w:t>159/2021</w:t>
      </w:r>
      <w:r w:rsidR="00D4531F" w:rsidRPr="00B339E5">
        <w:rPr>
          <w:rFonts w:ascii="Century Gothic" w:hAnsi="Century Gothic"/>
          <w:b w:val="0"/>
          <w:sz w:val="24"/>
          <w:szCs w:val="24"/>
        </w:rPr>
        <w:t xml:space="preserve"> mediante el cual </w:t>
      </w:r>
      <w:r w:rsidR="00D4531F" w:rsidRPr="00B339E5">
        <w:rPr>
          <w:rFonts w:ascii="Century Gothic" w:hAnsi="Century Gothic"/>
          <w:b w:val="0"/>
          <w:sz w:val="24"/>
          <w:szCs w:val="24"/>
        </w:rPr>
        <w:lastRenderedPageBreak/>
        <w:t>requiere a este Tribunal por el cumplimiento de la ejecutoria del juicio de amparo referido</w:t>
      </w:r>
      <w:r w:rsidRPr="00B339E5">
        <w:rPr>
          <w:rFonts w:ascii="Century Gothic" w:hAnsi="Century Gothic"/>
          <w:b w:val="0"/>
          <w:sz w:val="24"/>
          <w:szCs w:val="24"/>
        </w:rPr>
        <w:t>.</w:t>
      </w:r>
    </w:p>
    <w:p w:rsidR="0091699A" w:rsidRPr="00B339E5" w:rsidRDefault="0091699A" w:rsidP="0091699A">
      <w:pPr>
        <w:pStyle w:val="Sangradetextonormal"/>
        <w:ind w:left="0" w:firstLine="0"/>
        <w:jc w:val="both"/>
        <w:rPr>
          <w:rFonts w:ascii="Century Gothic" w:hAnsi="Century Gothic"/>
          <w:b w:val="0"/>
          <w:i/>
          <w:sz w:val="24"/>
          <w:szCs w:val="24"/>
        </w:rPr>
      </w:pPr>
    </w:p>
    <w:p w:rsidR="00B339E5" w:rsidRPr="00B339E5" w:rsidRDefault="0091699A" w:rsidP="0091699A">
      <w:pPr>
        <w:pStyle w:val="Textosinformato"/>
        <w:rPr>
          <w:szCs w:val="24"/>
        </w:rPr>
      </w:pPr>
      <w:r w:rsidRPr="00B339E5">
        <w:rPr>
          <w:rFonts w:cs="Times New Roman"/>
          <w:szCs w:val="24"/>
          <w:lang w:val="es-ES_tradnl"/>
        </w:rPr>
        <w:t>L</w:t>
      </w:r>
      <w:r w:rsidRPr="00B339E5">
        <w:rPr>
          <w:szCs w:val="24"/>
        </w:rPr>
        <w:t xml:space="preserve">os Magistrados quedaron </w:t>
      </w:r>
      <w:proofErr w:type="spellStart"/>
      <w:r w:rsidRPr="00B339E5">
        <w:rPr>
          <w:szCs w:val="24"/>
        </w:rPr>
        <w:t>enterados</w:t>
      </w:r>
      <w:proofErr w:type="spellEnd"/>
      <w:r w:rsidRPr="00B339E5">
        <w:rPr>
          <w:szCs w:val="24"/>
        </w:rPr>
        <w:t xml:space="preserve"> del contenido de los oficios de referencia.</w:t>
      </w:r>
    </w:p>
    <w:p w:rsidR="00E306E8" w:rsidRDefault="00E306E8" w:rsidP="00D4531F">
      <w:pPr>
        <w:pStyle w:val="Textosinformato"/>
        <w:rPr>
          <w:b/>
          <w:szCs w:val="24"/>
        </w:rPr>
      </w:pPr>
    </w:p>
    <w:p w:rsidR="00416A41" w:rsidRPr="00B339E5" w:rsidRDefault="00416A41" w:rsidP="00416A41">
      <w:pPr>
        <w:pStyle w:val="Textosinformato"/>
        <w:jc w:val="center"/>
        <w:rPr>
          <w:b/>
          <w:szCs w:val="24"/>
        </w:rPr>
      </w:pPr>
      <w:r w:rsidRPr="00B339E5">
        <w:rPr>
          <w:b/>
          <w:szCs w:val="24"/>
        </w:rPr>
        <w:t>- 4 –</w:t>
      </w:r>
    </w:p>
    <w:p w:rsidR="00E306E8" w:rsidRPr="00B339E5" w:rsidRDefault="00E306E8" w:rsidP="00416A41">
      <w:pPr>
        <w:pStyle w:val="Textosinformato"/>
        <w:rPr>
          <w:b/>
          <w:szCs w:val="24"/>
        </w:rPr>
      </w:pPr>
    </w:p>
    <w:p w:rsidR="00416A41" w:rsidRPr="00B339E5" w:rsidRDefault="00416A41" w:rsidP="00416A41">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416A41" w:rsidRPr="00B339E5" w:rsidRDefault="00416A41" w:rsidP="00416A41">
      <w:pPr>
        <w:pStyle w:val="Sangradetextonormal"/>
        <w:ind w:left="0"/>
        <w:jc w:val="both"/>
        <w:rPr>
          <w:rFonts w:ascii="Century Gothic" w:hAnsi="Century Gothic"/>
          <w:b w:val="0"/>
          <w:sz w:val="24"/>
          <w:szCs w:val="24"/>
          <w:lang w:val="es-MX"/>
        </w:rPr>
      </w:pPr>
    </w:p>
    <w:p w:rsidR="00416A41" w:rsidRPr="00B339E5" w:rsidRDefault="00416A41" w:rsidP="00416A41">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el relativo </w:t>
      </w:r>
      <w:r w:rsidR="00291321" w:rsidRPr="00B339E5">
        <w:rPr>
          <w:rFonts w:ascii="Century Gothic" w:hAnsi="Century Gothic"/>
          <w:b w:val="0"/>
          <w:sz w:val="24"/>
          <w:szCs w:val="24"/>
          <w:lang w:val="es-MX"/>
        </w:rPr>
        <w:t xml:space="preserve">al análisis, </w:t>
      </w:r>
      <w:r w:rsidR="00D4531F" w:rsidRPr="00B339E5">
        <w:rPr>
          <w:rFonts w:ascii="Century Gothic" w:hAnsi="Century Gothic"/>
          <w:b w:val="0"/>
          <w:sz w:val="24"/>
          <w:szCs w:val="24"/>
        </w:rPr>
        <w:t>discusión y en su caso aprobación del proyecto de sentencia del expedien</w:t>
      </w:r>
      <w:r w:rsidR="00D4531F">
        <w:rPr>
          <w:rFonts w:ascii="Century Gothic" w:hAnsi="Century Gothic"/>
          <w:b w:val="0"/>
          <w:sz w:val="24"/>
          <w:szCs w:val="24"/>
        </w:rPr>
        <w:t>te del Juicio de Responsabilidad Patrimonial 23/2019</w:t>
      </w:r>
      <w:r w:rsidR="00D4531F" w:rsidRPr="00B339E5">
        <w:rPr>
          <w:rFonts w:ascii="Century Gothic" w:hAnsi="Century Gothic"/>
          <w:b w:val="0"/>
          <w:sz w:val="24"/>
          <w:szCs w:val="24"/>
          <w:lang w:val="es-MX"/>
        </w:rPr>
        <w:t xml:space="preserve"> en cumplimiento al Juicio de Amparo </w:t>
      </w:r>
      <w:r w:rsidR="00D4531F">
        <w:rPr>
          <w:rFonts w:ascii="Century Gothic" w:hAnsi="Century Gothic"/>
          <w:b w:val="0"/>
          <w:sz w:val="24"/>
          <w:szCs w:val="24"/>
          <w:lang w:val="es-MX"/>
        </w:rPr>
        <w:t>159/2021</w:t>
      </w:r>
      <w:r w:rsidR="00D4531F" w:rsidRPr="00B339E5">
        <w:rPr>
          <w:rFonts w:ascii="Century Gothic" w:hAnsi="Century Gothic"/>
          <w:b w:val="0"/>
          <w:sz w:val="24"/>
          <w:szCs w:val="24"/>
          <w:lang w:val="es-MX"/>
        </w:rPr>
        <w:t xml:space="preserve"> del </w:t>
      </w:r>
      <w:r w:rsidR="00D4531F">
        <w:rPr>
          <w:rFonts w:ascii="Century Gothic" w:hAnsi="Century Gothic"/>
          <w:b w:val="0"/>
          <w:sz w:val="24"/>
          <w:szCs w:val="24"/>
        </w:rPr>
        <w:t>Quinto</w:t>
      </w:r>
      <w:r w:rsidR="00D4531F" w:rsidRPr="00B339E5">
        <w:rPr>
          <w:rFonts w:ascii="Century Gothic" w:hAnsi="Century Gothic"/>
          <w:b w:val="0"/>
          <w:sz w:val="24"/>
          <w:szCs w:val="24"/>
        </w:rPr>
        <w:t xml:space="preserve"> Tribunal Colegiado en materia Administrativa del Tercer Circuito</w:t>
      </w:r>
      <w:r w:rsidRPr="00B339E5">
        <w:rPr>
          <w:rFonts w:ascii="Century Gothic" w:hAnsi="Century Gothic"/>
          <w:b w:val="0"/>
          <w:sz w:val="24"/>
          <w:szCs w:val="24"/>
        </w:rPr>
        <w:t>.</w:t>
      </w:r>
    </w:p>
    <w:p w:rsidR="00416A41" w:rsidRPr="00B339E5" w:rsidRDefault="00416A41" w:rsidP="00416A41">
      <w:pPr>
        <w:pStyle w:val="Textosinformato"/>
        <w:rPr>
          <w:szCs w:val="24"/>
        </w:rPr>
      </w:pPr>
    </w:p>
    <w:p w:rsidR="00416A41" w:rsidRPr="00B339E5" w:rsidRDefault="00416A41" w:rsidP="00416A41">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si no existe consideración al respecto, nos toma la votación Secretario. </w:t>
      </w:r>
    </w:p>
    <w:p w:rsidR="00416A41" w:rsidRPr="00B339E5" w:rsidRDefault="00416A41" w:rsidP="00416A41">
      <w:pPr>
        <w:pStyle w:val="Textosinformato"/>
        <w:rPr>
          <w:szCs w:val="24"/>
        </w:rPr>
      </w:pPr>
    </w:p>
    <w:p w:rsidR="00416A41" w:rsidRPr="00B339E5" w:rsidRDefault="00416A41" w:rsidP="00416A4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16A41" w:rsidRPr="00B339E5" w:rsidRDefault="00416A41" w:rsidP="00416A41">
      <w:pPr>
        <w:pStyle w:val="Textosinformato"/>
        <w:rPr>
          <w:szCs w:val="24"/>
          <w:lang w:val="es-MX"/>
        </w:rPr>
      </w:pP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sidR="00A37B69" w:rsidRPr="00B339E5">
        <w:rPr>
          <w:rFonts w:ascii="Century Gothic" w:eastAsia="Times New Roman" w:hAnsi="Century Gothic" w:cs="Verdana"/>
          <w:b/>
          <w:sz w:val="24"/>
          <w:szCs w:val="24"/>
          <w:lang w:val="es-ES" w:eastAsia="es-ES"/>
        </w:rPr>
        <w:t>.</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16A41" w:rsidRPr="00B339E5" w:rsidRDefault="00416A41" w:rsidP="00416A41">
      <w:pPr>
        <w:pStyle w:val="Sangradetextonormal"/>
        <w:ind w:left="-142" w:firstLine="0"/>
        <w:jc w:val="both"/>
        <w:rPr>
          <w:rFonts w:ascii="Century Gothic" w:hAnsi="Century Gothic"/>
          <w:b w:val="0"/>
          <w:i/>
          <w:sz w:val="24"/>
          <w:szCs w:val="24"/>
        </w:rPr>
      </w:pPr>
    </w:p>
    <w:p w:rsidR="00416A41" w:rsidRPr="00B339E5" w:rsidRDefault="00416A41" w:rsidP="00416A4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16A41" w:rsidRPr="00B339E5"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B339E5" w:rsidTr="00261745">
        <w:tc>
          <w:tcPr>
            <w:tcW w:w="8934" w:type="dxa"/>
            <w:shd w:val="clear" w:color="auto" w:fill="auto"/>
          </w:tcPr>
          <w:p w:rsidR="00416A41" w:rsidRPr="00B339E5" w:rsidRDefault="00416A41" w:rsidP="00D4531F">
            <w:pPr>
              <w:pStyle w:val="Textosinformato"/>
              <w:rPr>
                <w:rFonts w:eastAsia="Calibri"/>
                <w:szCs w:val="24"/>
              </w:rPr>
            </w:pPr>
            <w:r w:rsidRPr="00B339E5">
              <w:rPr>
                <w:rFonts w:eastAsia="Calibri"/>
                <w:b/>
                <w:szCs w:val="24"/>
              </w:rPr>
              <w:t>ACU/SS/</w:t>
            </w:r>
            <w:r w:rsidR="00D4531F">
              <w:rPr>
                <w:rFonts w:eastAsia="Calibri"/>
                <w:b/>
                <w:szCs w:val="24"/>
              </w:rPr>
              <w:t>02/59</w:t>
            </w:r>
            <w:r w:rsidRPr="00B339E5">
              <w:rPr>
                <w:rFonts w:eastAsia="Calibri"/>
                <w:b/>
                <w:szCs w:val="24"/>
              </w:rPr>
              <w:t xml:space="preserve">/E/2022. </w:t>
            </w:r>
            <w:r w:rsidR="00D4531F" w:rsidRPr="00D4531F">
              <w:rPr>
                <w:rFonts w:eastAsia="Calibri"/>
                <w:szCs w:val="24"/>
                <w:lang w:val="es-MX"/>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4A7D8B" w:rsidRPr="00B339E5">
              <w:rPr>
                <w:rFonts w:eastAsia="Calibri"/>
                <w:szCs w:val="24"/>
              </w:rPr>
              <w:t>, los Magistrados integrantes de la Sala Superior del Tribunal de Justicia Administrativa del Estado de Jalisco, aprobaron por unanimidad de votos el proyecto</w:t>
            </w:r>
            <w:r w:rsidR="009A679A">
              <w:rPr>
                <w:rFonts w:eastAsia="Calibri"/>
                <w:szCs w:val="24"/>
              </w:rPr>
              <w:t xml:space="preserve"> </w:t>
            </w:r>
            <w:r w:rsidR="00D4531F">
              <w:rPr>
                <w:rFonts w:eastAsia="Calibri"/>
                <w:szCs w:val="24"/>
              </w:rPr>
              <w:t>de sentencia del expediente 23/2019</w:t>
            </w:r>
            <w:r w:rsidR="00B339E5" w:rsidRPr="00B339E5">
              <w:rPr>
                <w:rFonts w:eastAsia="Calibri"/>
                <w:szCs w:val="24"/>
              </w:rPr>
              <w:t xml:space="preserve"> </w:t>
            </w:r>
            <w:r w:rsidR="00D4531F">
              <w:rPr>
                <w:rFonts w:eastAsia="Calibri"/>
                <w:szCs w:val="24"/>
              </w:rPr>
              <w:t>Juicio de Responsabilidad Patrimonial</w:t>
            </w:r>
            <w:r w:rsidR="004A7D8B" w:rsidRPr="00B339E5">
              <w:rPr>
                <w:rFonts w:eastAsia="Calibri"/>
                <w:szCs w:val="24"/>
              </w:rPr>
              <w:t>, en cumplimiento a ejecutoria de amparo</w:t>
            </w:r>
            <w:r w:rsidRPr="00B339E5">
              <w:rPr>
                <w:rFonts w:eastAsia="Calibri"/>
                <w:szCs w:val="24"/>
              </w:rPr>
              <w:t xml:space="preserve">.  </w:t>
            </w:r>
          </w:p>
        </w:tc>
      </w:tr>
    </w:tbl>
    <w:p w:rsidR="00E306E8" w:rsidRDefault="00E306E8" w:rsidP="0079425E">
      <w:pPr>
        <w:pStyle w:val="Sangradetextonormal"/>
        <w:ind w:left="0" w:firstLine="0"/>
        <w:jc w:val="both"/>
        <w:rPr>
          <w:b w:val="0"/>
          <w:sz w:val="24"/>
          <w:szCs w:val="24"/>
          <w:lang w:val="es-MX"/>
        </w:rPr>
      </w:pPr>
    </w:p>
    <w:p w:rsidR="00D4531F" w:rsidRPr="00B339E5" w:rsidRDefault="00D4531F" w:rsidP="00D4531F">
      <w:pPr>
        <w:pStyle w:val="Textosinformato"/>
        <w:jc w:val="center"/>
        <w:rPr>
          <w:b/>
          <w:szCs w:val="24"/>
        </w:rPr>
      </w:pPr>
      <w:r>
        <w:rPr>
          <w:b/>
          <w:szCs w:val="24"/>
        </w:rPr>
        <w:t>- 5</w:t>
      </w:r>
      <w:r w:rsidRPr="00B339E5">
        <w:rPr>
          <w:b/>
          <w:szCs w:val="24"/>
        </w:rPr>
        <w:t xml:space="preserve"> –</w:t>
      </w:r>
    </w:p>
    <w:p w:rsidR="00D4531F" w:rsidRPr="00B339E5" w:rsidRDefault="00D4531F" w:rsidP="00D4531F">
      <w:pPr>
        <w:pStyle w:val="Textosinformato"/>
        <w:rPr>
          <w:b/>
          <w:szCs w:val="24"/>
        </w:rPr>
      </w:pPr>
    </w:p>
    <w:p w:rsidR="00D4531F" w:rsidRPr="00B339E5" w:rsidRDefault="00D4531F" w:rsidP="00D4531F">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D4531F" w:rsidRPr="00B339E5" w:rsidRDefault="00D4531F" w:rsidP="00D4531F">
      <w:pPr>
        <w:pStyle w:val="Sangradetextonormal"/>
        <w:ind w:left="0"/>
        <w:jc w:val="both"/>
        <w:rPr>
          <w:rFonts w:ascii="Century Gothic" w:hAnsi="Century Gothic"/>
          <w:b w:val="0"/>
          <w:sz w:val="24"/>
          <w:szCs w:val="24"/>
          <w:lang w:val="es-MX"/>
        </w:rPr>
      </w:pPr>
    </w:p>
    <w:p w:rsidR="00D4531F" w:rsidRPr="00B339E5" w:rsidRDefault="00D4531F" w:rsidP="00D4531F">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el relativo al análisis, </w:t>
      </w:r>
      <w:r w:rsidRPr="00D4531F">
        <w:rPr>
          <w:rFonts w:ascii="Century Gothic" w:hAnsi="Century Gothic"/>
          <w:b w:val="0"/>
          <w:sz w:val="24"/>
          <w:szCs w:val="24"/>
          <w:lang w:val="es-MX"/>
        </w:rPr>
        <w:t>discusión y en su caso aprobación del proyecto de la Aclaración de Sentencia del expediente del Recurso de Apelación 353/2022</w:t>
      </w:r>
      <w:r w:rsidRPr="00B339E5">
        <w:rPr>
          <w:rFonts w:ascii="Century Gothic" w:hAnsi="Century Gothic"/>
          <w:b w:val="0"/>
          <w:sz w:val="24"/>
          <w:szCs w:val="24"/>
        </w:rPr>
        <w:t>.</w:t>
      </w:r>
    </w:p>
    <w:p w:rsidR="00D4531F" w:rsidRPr="00B339E5" w:rsidRDefault="00D4531F" w:rsidP="00D4531F">
      <w:pPr>
        <w:pStyle w:val="Textosinformato"/>
        <w:rPr>
          <w:szCs w:val="24"/>
        </w:rPr>
      </w:pPr>
    </w:p>
    <w:p w:rsidR="00D4531F" w:rsidRPr="00B339E5" w:rsidRDefault="00D4531F" w:rsidP="00D4531F">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si no existe consideración al respecto, nos toma la votación Secretario. </w:t>
      </w:r>
    </w:p>
    <w:p w:rsidR="00D4531F" w:rsidRPr="00B339E5" w:rsidRDefault="00D4531F" w:rsidP="00D4531F">
      <w:pPr>
        <w:pStyle w:val="Textosinformato"/>
        <w:rPr>
          <w:szCs w:val="24"/>
        </w:rPr>
      </w:pPr>
    </w:p>
    <w:p w:rsidR="00D4531F" w:rsidRPr="00B339E5" w:rsidRDefault="00D4531F" w:rsidP="00D4531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D4531F" w:rsidRPr="00B339E5" w:rsidRDefault="00D4531F" w:rsidP="00D4531F">
      <w:pPr>
        <w:pStyle w:val="Textosinformato"/>
        <w:rPr>
          <w:szCs w:val="24"/>
          <w:lang w:val="es-MX"/>
        </w:rPr>
      </w:pPr>
    </w:p>
    <w:p w:rsidR="00D4531F" w:rsidRPr="00B339E5" w:rsidRDefault="00D4531F" w:rsidP="00D4531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D4531F" w:rsidRPr="00B339E5" w:rsidRDefault="00D4531F" w:rsidP="00D4531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D4531F" w:rsidRPr="00B339E5" w:rsidRDefault="00D4531F" w:rsidP="00D4531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D4531F" w:rsidRPr="00B339E5" w:rsidRDefault="00D4531F" w:rsidP="00D4531F">
      <w:pPr>
        <w:pStyle w:val="Sangradetextonormal"/>
        <w:ind w:left="-142" w:firstLine="0"/>
        <w:jc w:val="both"/>
        <w:rPr>
          <w:rFonts w:ascii="Century Gothic" w:hAnsi="Century Gothic"/>
          <w:b w:val="0"/>
          <w:i/>
          <w:sz w:val="24"/>
          <w:szCs w:val="24"/>
        </w:rPr>
      </w:pPr>
    </w:p>
    <w:p w:rsidR="00D4531F" w:rsidRPr="00B339E5" w:rsidRDefault="00D4531F" w:rsidP="00D4531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D4531F" w:rsidRPr="00B339E5" w:rsidRDefault="00D4531F" w:rsidP="00D4531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4531F" w:rsidRPr="00B339E5" w:rsidTr="00224B93">
        <w:tc>
          <w:tcPr>
            <w:tcW w:w="8934" w:type="dxa"/>
            <w:shd w:val="clear" w:color="auto" w:fill="auto"/>
          </w:tcPr>
          <w:p w:rsidR="00D4531F" w:rsidRPr="00B339E5" w:rsidRDefault="00D4531F" w:rsidP="00301859">
            <w:pPr>
              <w:pStyle w:val="Textosinformato"/>
              <w:rPr>
                <w:rFonts w:eastAsia="Calibri"/>
                <w:szCs w:val="24"/>
              </w:rPr>
            </w:pPr>
            <w:r w:rsidRPr="00B339E5">
              <w:rPr>
                <w:rFonts w:eastAsia="Calibri"/>
                <w:b/>
                <w:szCs w:val="24"/>
              </w:rPr>
              <w:t>ACU/SS/</w:t>
            </w:r>
            <w:r w:rsidR="00301859">
              <w:rPr>
                <w:rFonts w:eastAsia="Calibri"/>
                <w:b/>
                <w:szCs w:val="24"/>
              </w:rPr>
              <w:t>03</w:t>
            </w:r>
            <w:r>
              <w:rPr>
                <w:rFonts w:eastAsia="Calibri"/>
                <w:b/>
                <w:szCs w:val="24"/>
              </w:rPr>
              <w:t>/59</w:t>
            </w:r>
            <w:r w:rsidRPr="00B339E5">
              <w:rPr>
                <w:rFonts w:eastAsia="Calibri"/>
                <w:b/>
                <w:szCs w:val="24"/>
              </w:rPr>
              <w:t xml:space="preserve">/E/2022. </w:t>
            </w:r>
            <w:r w:rsidR="00301859" w:rsidRPr="00301859">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B339E5">
              <w:rPr>
                <w:rFonts w:eastAsia="Calibri"/>
                <w:szCs w:val="24"/>
              </w:rPr>
              <w:t>, los Magistrados integrantes de la Sala Superior del Tribunal de Justicia Administrativa del Estado de Jalisco, aprobaron por unanimidad de votos el proyecto</w:t>
            </w:r>
            <w:r>
              <w:rPr>
                <w:rFonts w:eastAsia="Calibri"/>
                <w:szCs w:val="24"/>
              </w:rPr>
              <w:t xml:space="preserve"> </w:t>
            </w:r>
            <w:r w:rsidR="00301859">
              <w:rPr>
                <w:rFonts w:eastAsia="Calibri"/>
                <w:szCs w:val="24"/>
              </w:rPr>
              <w:t>de Aclaración de Sentencia del expediente 353/2022</w:t>
            </w:r>
            <w:r w:rsidRPr="00B339E5">
              <w:rPr>
                <w:rFonts w:eastAsia="Calibri"/>
                <w:szCs w:val="24"/>
              </w:rPr>
              <w:t xml:space="preserve"> </w:t>
            </w:r>
            <w:r w:rsidR="00301859">
              <w:rPr>
                <w:rFonts w:eastAsia="Calibri"/>
                <w:szCs w:val="24"/>
              </w:rPr>
              <w:t>Recurso de Apelación</w:t>
            </w:r>
            <w:r w:rsidRPr="00B339E5">
              <w:rPr>
                <w:rFonts w:eastAsia="Calibri"/>
                <w:szCs w:val="24"/>
              </w:rPr>
              <w:t xml:space="preserve">.  </w:t>
            </w:r>
          </w:p>
        </w:tc>
      </w:tr>
    </w:tbl>
    <w:p w:rsidR="00301859" w:rsidRDefault="00301859" w:rsidP="0079425E">
      <w:pPr>
        <w:pStyle w:val="Sangradetextonormal"/>
        <w:ind w:left="0" w:firstLine="0"/>
        <w:jc w:val="both"/>
        <w:rPr>
          <w:b w:val="0"/>
          <w:sz w:val="24"/>
          <w:szCs w:val="24"/>
          <w:lang w:val="es-MX"/>
        </w:rPr>
      </w:pPr>
    </w:p>
    <w:p w:rsidR="00301859" w:rsidRPr="00B339E5" w:rsidRDefault="00301859" w:rsidP="00301859">
      <w:pPr>
        <w:pStyle w:val="Textosinformato"/>
        <w:jc w:val="center"/>
        <w:rPr>
          <w:b/>
          <w:szCs w:val="24"/>
        </w:rPr>
      </w:pPr>
      <w:r>
        <w:rPr>
          <w:b/>
          <w:szCs w:val="24"/>
        </w:rPr>
        <w:t>- 6</w:t>
      </w:r>
      <w:r w:rsidRPr="00B339E5">
        <w:rPr>
          <w:b/>
          <w:szCs w:val="24"/>
        </w:rPr>
        <w:t xml:space="preserve"> –</w:t>
      </w:r>
    </w:p>
    <w:p w:rsidR="00301859" w:rsidRPr="00B339E5" w:rsidRDefault="00301859" w:rsidP="00301859">
      <w:pPr>
        <w:pStyle w:val="Textosinformato"/>
        <w:rPr>
          <w:b/>
          <w:szCs w:val="24"/>
        </w:rPr>
      </w:pPr>
    </w:p>
    <w:p w:rsidR="00301859" w:rsidRPr="00B339E5" w:rsidRDefault="00301859" w:rsidP="00301859">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301859" w:rsidRPr="00B339E5" w:rsidRDefault="00301859" w:rsidP="00301859">
      <w:pPr>
        <w:pStyle w:val="Sangradetextonormal"/>
        <w:ind w:left="0"/>
        <w:jc w:val="both"/>
        <w:rPr>
          <w:rFonts w:ascii="Century Gothic" w:hAnsi="Century Gothic"/>
          <w:b w:val="0"/>
          <w:sz w:val="24"/>
          <w:szCs w:val="24"/>
          <w:lang w:val="es-MX"/>
        </w:rPr>
      </w:pPr>
    </w:p>
    <w:p w:rsidR="00301859" w:rsidRPr="00B339E5" w:rsidRDefault="00301859" w:rsidP="00301859">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el relativo al análisis, </w:t>
      </w:r>
      <w:r w:rsidRPr="00301859">
        <w:rPr>
          <w:rFonts w:ascii="Century Gothic" w:hAnsi="Century Gothic"/>
          <w:b w:val="0"/>
          <w:sz w:val="24"/>
          <w:szCs w:val="24"/>
          <w:lang w:val="es-MX"/>
        </w:rPr>
        <w:t>discusión y en su caso aprobación del proyecto de sentencia del Incidente de Suspensión de la Facultad de Atracción 05/2022</w:t>
      </w:r>
      <w:r w:rsidRPr="00B339E5">
        <w:rPr>
          <w:rFonts w:ascii="Century Gothic" w:hAnsi="Century Gothic"/>
          <w:b w:val="0"/>
          <w:sz w:val="24"/>
          <w:szCs w:val="24"/>
        </w:rPr>
        <w:t>.</w:t>
      </w:r>
    </w:p>
    <w:p w:rsidR="00301859" w:rsidRPr="00B339E5" w:rsidRDefault="00301859" w:rsidP="00301859">
      <w:pPr>
        <w:pStyle w:val="Textosinformato"/>
        <w:rPr>
          <w:szCs w:val="24"/>
        </w:rPr>
      </w:pPr>
    </w:p>
    <w:p w:rsidR="00301859" w:rsidRPr="00B339E5" w:rsidRDefault="00301859" w:rsidP="00301859">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si no existe consideración al respecto, nos toma la votación Secretario. </w:t>
      </w:r>
    </w:p>
    <w:p w:rsidR="00301859" w:rsidRPr="00B339E5" w:rsidRDefault="00301859" w:rsidP="00301859">
      <w:pPr>
        <w:pStyle w:val="Textosinformato"/>
        <w:rPr>
          <w:szCs w:val="24"/>
        </w:rPr>
      </w:pPr>
    </w:p>
    <w:p w:rsidR="00301859" w:rsidRPr="00B339E5" w:rsidRDefault="00301859" w:rsidP="00301859">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01859" w:rsidRPr="00B339E5" w:rsidRDefault="00301859" w:rsidP="00301859">
      <w:pPr>
        <w:pStyle w:val="Textosinformato"/>
        <w:rPr>
          <w:szCs w:val="24"/>
          <w:lang w:val="es-MX"/>
        </w:rPr>
      </w:pPr>
    </w:p>
    <w:p w:rsidR="00301859" w:rsidRPr="00B339E5" w:rsidRDefault="00301859" w:rsidP="0030185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01859" w:rsidRPr="00B339E5" w:rsidRDefault="00301859" w:rsidP="0030185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01859" w:rsidRPr="00B339E5" w:rsidRDefault="00301859" w:rsidP="0030185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01859" w:rsidRPr="00B339E5" w:rsidRDefault="00301859" w:rsidP="00301859">
      <w:pPr>
        <w:pStyle w:val="Sangradetextonormal"/>
        <w:ind w:left="-142" w:firstLine="0"/>
        <w:jc w:val="both"/>
        <w:rPr>
          <w:rFonts w:ascii="Century Gothic" w:hAnsi="Century Gothic"/>
          <w:b w:val="0"/>
          <w:i/>
          <w:sz w:val="24"/>
          <w:szCs w:val="24"/>
        </w:rPr>
      </w:pPr>
    </w:p>
    <w:p w:rsidR="00301859" w:rsidRPr="00B339E5" w:rsidRDefault="00301859" w:rsidP="0030185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01859" w:rsidRPr="00B339E5" w:rsidRDefault="00301859" w:rsidP="0030185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01859" w:rsidRPr="00B339E5" w:rsidTr="00224B93">
        <w:tc>
          <w:tcPr>
            <w:tcW w:w="8934" w:type="dxa"/>
            <w:shd w:val="clear" w:color="auto" w:fill="auto"/>
          </w:tcPr>
          <w:p w:rsidR="00301859" w:rsidRPr="00B339E5" w:rsidRDefault="00301859" w:rsidP="00301859">
            <w:pPr>
              <w:pStyle w:val="Textosinformato"/>
              <w:rPr>
                <w:rFonts w:eastAsia="Calibri"/>
                <w:szCs w:val="24"/>
              </w:rPr>
            </w:pPr>
            <w:r w:rsidRPr="00B339E5">
              <w:rPr>
                <w:rFonts w:eastAsia="Calibri"/>
                <w:b/>
                <w:szCs w:val="24"/>
              </w:rPr>
              <w:t>ACU/SS/</w:t>
            </w:r>
            <w:r>
              <w:rPr>
                <w:rFonts w:eastAsia="Calibri"/>
                <w:b/>
                <w:szCs w:val="24"/>
              </w:rPr>
              <w:t>04/59</w:t>
            </w:r>
            <w:r w:rsidRPr="00B339E5">
              <w:rPr>
                <w:rFonts w:eastAsia="Calibri"/>
                <w:b/>
                <w:szCs w:val="24"/>
              </w:rPr>
              <w:t xml:space="preserve">/E/2022. </w:t>
            </w:r>
            <w:r w:rsidRPr="00301859">
              <w:rPr>
                <w:rFonts w:eastAsia="Calibri"/>
                <w:szCs w:val="24"/>
                <w:lang w:val="es-MX"/>
              </w:rPr>
              <w:t xml:space="preserve">Con fundamento en lo dispuesto por el artículo 8 numeral 1 fracción XIX y XX de la Ley Orgánica del Tribunal de Justicia Administrativa del Estado de Jalisco, articulo 70 </w:t>
            </w:r>
            <w:proofErr w:type="spellStart"/>
            <w:r w:rsidRPr="00301859">
              <w:rPr>
                <w:rFonts w:eastAsia="Calibri"/>
                <w:szCs w:val="24"/>
                <w:lang w:val="es-MX"/>
              </w:rPr>
              <w:t>Nonies</w:t>
            </w:r>
            <w:proofErr w:type="spellEnd"/>
            <w:r w:rsidRPr="00301859">
              <w:rPr>
                <w:rFonts w:eastAsia="Calibri"/>
                <w:szCs w:val="24"/>
                <w:lang w:val="es-MX"/>
              </w:rPr>
              <w:t xml:space="preserve"> de la Ley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por unanimidad de </w:t>
            </w:r>
            <w:r w:rsidRPr="00301859">
              <w:rPr>
                <w:rFonts w:eastAsia="Calibri"/>
                <w:szCs w:val="24"/>
                <w:lang w:val="es-MX"/>
              </w:rPr>
              <w:lastRenderedPageBreak/>
              <w:t>votos el proyecto de sentencia del Incide</w:t>
            </w:r>
            <w:r>
              <w:rPr>
                <w:rFonts w:eastAsia="Calibri"/>
                <w:szCs w:val="24"/>
                <w:lang w:val="es-MX"/>
              </w:rPr>
              <w:t>nte de Suspensión del expediente</w:t>
            </w:r>
            <w:r w:rsidRPr="00301859">
              <w:rPr>
                <w:rFonts w:eastAsia="Calibri"/>
                <w:szCs w:val="24"/>
                <w:lang w:val="es-MX"/>
              </w:rPr>
              <w:t xml:space="preserve"> </w:t>
            </w:r>
            <w:r>
              <w:rPr>
                <w:rFonts w:eastAsia="Calibri"/>
                <w:szCs w:val="24"/>
                <w:lang w:val="es-MX"/>
              </w:rPr>
              <w:t>05/2022</w:t>
            </w:r>
            <w:r w:rsidRPr="00301859">
              <w:rPr>
                <w:rFonts w:eastAsia="Calibri"/>
                <w:szCs w:val="24"/>
                <w:lang w:val="es-MX"/>
              </w:rPr>
              <w:t xml:space="preserve"> Facultad de Atracción</w:t>
            </w:r>
            <w:r w:rsidRPr="00B339E5">
              <w:rPr>
                <w:rFonts w:eastAsia="Calibri"/>
                <w:szCs w:val="24"/>
              </w:rPr>
              <w:t xml:space="preserve">.  </w:t>
            </w:r>
          </w:p>
        </w:tc>
      </w:tr>
    </w:tbl>
    <w:p w:rsidR="00301859" w:rsidRDefault="00301859" w:rsidP="0079425E">
      <w:pPr>
        <w:pStyle w:val="Sangradetextonormal"/>
        <w:ind w:left="0" w:firstLine="0"/>
        <w:jc w:val="both"/>
        <w:rPr>
          <w:b w:val="0"/>
          <w:sz w:val="24"/>
          <w:szCs w:val="24"/>
          <w:lang w:val="es-MX"/>
        </w:rPr>
      </w:pPr>
    </w:p>
    <w:p w:rsidR="00301859" w:rsidRDefault="00301859" w:rsidP="00301859">
      <w:pPr>
        <w:pStyle w:val="Textosinformato"/>
        <w:jc w:val="center"/>
        <w:rPr>
          <w:b/>
          <w:szCs w:val="24"/>
        </w:rPr>
      </w:pPr>
      <w:r>
        <w:rPr>
          <w:b/>
          <w:szCs w:val="24"/>
        </w:rPr>
        <w:t>- 7</w:t>
      </w:r>
      <w:r w:rsidRPr="0052553A">
        <w:rPr>
          <w:b/>
          <w:szCs w:val="24"/>
        </w:rPr>
        <w:t xml:space="preserve"> </w:t>
      </w:r>
      <w:r>
        <w:rPr>
          <w:b/>
          <w:szCs w:val="24"/>
        </w:rPr>
        <w:t>–</w:t>
      </w:r>
    </w:p>
    <w:p w:rsidR="00301859" w:rsidRPr="0052553A" w:rsidRDefault="00301859" w:rsidP="00301859">
      <w:pPr>
        <w:pStyle w:val="Textosinformato"/>
        <w:rPr>
          <w:b/>
          <w:szCs w:val="24"/>
        </w:rPr>
      </w:pPr>
    </w:p>
    <w:p w:rsidR="00301859" w:rsidRDefault="00301859" w:rsidP="00301859">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301859" w:rsidRDefault="00301859" w:rsidP="00301859">
      <w:pPr>
        <w:pStyle w:val="Sangradetextonormal"/>
        <w:ind w:left="0"/>
        <w:jc w:val="both"/>
        <w:rPr>
          <w:rFonts w:ascii="Century Gothic" w:hAnsi="Century Gothic"/>
          <w:b w:val="0"/>
          <w:sz w:val="24"/>
          <w:szCs w:val="24"/>
          <w:lang w:val="es-MX"/>
        </w:rPr>
      </w:pPr>
    </w:p>
    <w:p w:rsidR="00301859" w:rsidRDefault="00301859" w:rsidP="00301859">
      <w:pPr>
        <w:pStyle w:val="Sangradetextonormal"/>
        <w:ind w:left="0" w:firstLine="0"/>
        <w:jc w:val="both"/>
        <w:rPr>
          <w:rFonts w:ascii="Century Gothic" w:hAnsi="Century Gothic"/>
          <w:b w:val="0"/>
          <w:sz w:val="24"/>
          <w:szCs w:val="24"/>
          <w:lang w:val="es-MX"/>
        </w:rPr>
      </w:pPr>
      <w:r>
        <w:rPr>
          <w:rFonts w:ascii="Century Gothic" w:hAnsi="Century Gothic"/>
          <w:b w:val="0"/>
          <w:sz w:val="24"/>
          <w:szCs w:val="24"/>
          <w:lang w:val="es-MX"/>
        </w:rPr>
        <w:t xml:space="preserve">En uso de la voz el </w:t>
      </w:r>
      <w:r w:rsidRPr="00B05E9C">
        <w:rPr>
          <w:rFonts w:ascii="Century Gothic" w:hAnsi="Century Gothic"/>
          <w:sz w:val="24"/>
          <w:szCs w:val="24"/>
          <w:lang w:val="es-MX"/>
        </w:rPr>
        <w:t>Secretario General de Acuerd</w:t>
      </w:r>
      <w:r w:rsidRPr="00531FDE">
        <w:rPr>
          <w:rFonts w:ascii="Century Gothic" w:hAnsi="Century Gothic"/>
          <w:sz w:val="24"/>
          <w:szCs w:val="24"/>
          <w:lang w:val="es-MX"/>
        </w:rPr>
        <w:t>os</w:t>
      </w:r>
      <w:r>
        <w:rPr>
          <w:rFonts w:ascii="Century Gothic" w:hAnsi="Century Gothic"/>
          <w:b w:val="0"/>
          <w:sz w:val="24"/>
          <w:szCs w:val="24"/>
          <w:lang w:val="es-MX"/>
        </w:rPr>
        <w:t xml:space="preserv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el relativo a los asuntos varios.</w:t>
      </w:r>
    </w:p>
    <w:p w:rsidR="00301859" w:rsidRDefault="00301859" w:rsidP="00301859">
      <w:pPr>
        <w:pStyle w:val="Sangradetextonormal"/>
        <w:ind w:left="0" w:firstLine="0"/>
        <w:jc w:val="both"/>
        <w:rPr>
          <w:rFonts w:ascii="Century Gothic" w:hAnsi="Century Gothic"/>
          <w:b w:val="0"/>
          <w:sz w:val="24"/>
          <w:szCs w:val="24"/>
          <w:lang w:val="es-MX"/>
        </w:rPr>
      </w:pPr>
    </w:p>
    <w:p w:rsidR="00301859" w:rsidRDefault="00301859" w:rsidP="00301859">
      <w:pPr>
        <w:pStyle w:val="Sangradetextonormal"/>
        <w:ind w:left="0" w:firstLine="0"/>
        <w:jc w:val="both"/>
        <w:rPr>
          <w:rFonts w:ascii="Century Gothic" w:hAnsi="Century Gothic"/>
          <w:b w:val="0"/>
          <w:bCs/>
          <w:sz w:val="24"/>
          <w:szCs w:val="24"/>
          <w:lang w:val="es-MX"/>
        </w:rPr>
      </w:pPr>
      <w:r w:rsidRPr="00531FDE">
        <w:rPr>
          <w:rFonts w:ascii="Century Gothic" w:hAnsi="Century Gothic"/>
          <w:sz w:val="24"/>
          <w:szCs w:val="24"/>
          <w:lang w:val="es-MX"/>
        </w:rPr>
        <w:t>7.1</w:t>
      </w:r>
      <w:r>
        <w:rPr>
          <w:rFonts w:ascii="Century Gothic" w:hAnsi="Century Gothic"/>
          <w:b w:val="0"/>
          <w:sz w:val="24"/>
          <w:szCs w:val="24"/>
          <w:lang w:val="es-MX"/>
        </w:rPr>
        <w:t xml:space="preserve"> En uso de la voz el </w:t>
      </w:r>
      <w:r w:rsidRPr="00531FDE">
        <w:rPr>
          <w:rFonts w:ascii="Century Gothic" w:hAnsi="Century Gothic"/>
          <w:sz w:val="24"/>
          <w:szCs w:val="24"/>
          <w:lang w:val="es-MX"/>
        </w:rPr>
        <w:t>Secretario General de Acuerdos</w:t>
      </w:r>
      <w:r>
        <w:rPr>
          <w:rFonts w:ascii="Century Gothic" w:hAnsi="Century Gothic"/>
          <w:b w:val="0"/>
          <w:sz w:val="24"/>
          <w:szCs w:val="24"/>
          <w:lang w:val="es-MX"/>
        </w:rPr>
        <w:t xml:space="preserve">: </w:t>
      </w:r>
      <w:r w:rsidRPr="00531FDE">
        <w:rPr>
          <w:rFonts w:ascii="Century Gothic" w:hAnsi="Century Gothic"/>
          <w:b w:val="0"/>
          <w:bCs/>
          <w:sz w:val="24"/>
          <w:szCs w:val="24"/>
          <w:lang w:val="es-MX"/>
        </w:rPr>
        <w:t>Doy cuenta de los oficios que remite el Magistrado Armando García Estrada, titular de la Cuarta Sala Unitaria, mediante el cual solicit</w:t>
      </w:r>
      <w:r>
        <w:rPr>
          <w:rFonts w:ascii="Century Gothic" w:hAnsi="Century Gothic"/>
          <w:b w:val="0"/>
          <w:bCs/>
          <w:sz w:val="24"/>
          <w:szCs w:val="24"/>
          <w:lang w:val="es-MX"/>
        </w:rPr>
        <w:t>a se le excuse de conocer de 52</w:t>
      </w:r>
      <w:r w:rsidRPr="00531FDE">
        <w:rPr>
          <w:rFonts w:ascii="Century Gothic" w:hAnsi="Century Gothic"/>
          <w:b w:val="0"/>
          <w:bCs/>
          <w:sz w:val="24"/>
          <w:szCs w:val="24"/>
          <w:lang w:val="es-MX"/>
        </w:rPr>
        <w:t xml:space="preserve"> juicios administrativos al actualizar</w:t>
      </w:r>
      <w:r w:rsidR="003B53A2">
        <w:rPr>
          <w:rFonts w:ascii="Century Gothic" w:hAnsi="Century Gothic"/>
          <w:b w:val="0"/>
          <w:bCs/>
          <w:sz w:val="24"/>
          <w:szCs w:val="24"/>
          <w:lang w:val="es-MX"/>
        </w:rPr>
        <w:t>s</w:t>
      </w:r>
      <w:r w:rsidRPr="00531FDE">
        <w:rPr>
          <w:rFonts w:ascii="Century Gothic" w:hAnsi="Century Gothic"/>
          <w:b w:val="0"/>
          <w:bCs/>
          <w:sz w:val="24"/>
          <w:szCs w:val="24"/>
          <w:lang w:val="es-MX"/>
        </w:rPr>
        <w:t>e la causa de impedimento prevista en el artículo 21 fracción VII de la Ley de Justicia Administrativa del Estado, señalando dicho Magistrado que se excusa del conocimiento de la totalidad de asuntos donde intervenga como autoridades d</w:t>
      </w:r>
      <w:bookmarkStart w:id="0" w:name="_GoBack"/>
      <w:bookmarkEnd w:id="0"/>
      <w:r w:rsidRPr="00531FDE">
        <w:rPr>
          <w:rFonts w:ascii="Century Gothic" w:hAnsi="Century Gothic"/>
          <w:b w:val="0"/>
          <w:bCs/>
          <w:sz w:val="24"/>
          <w:szCs w:val="24"/>
          <w:lang w:val="es-MX"/>
        </w:rPr>
        <w:t>emandadas los funcionarios del Ayuntamiento de Guadalajara,  del que forma parte  Pablo Lemus Navarro como Presidente Municipal, quien ha realizado declaraciones peyorativas y despectivas en su persona y en su calidad de Magistrado, quien además interpuso denuncia penal por su actuación en el expediente 4524/2021 de esa Cuarta Sala</w:t>
      </w:r>
      <w:r>
        <w:rPr>
          <w:rFonts w:ascii="Century Gothic" w:hAnsi="Century Gothic"/>
          <w:b w:val="0"/>
          <w:bCs/>
          <w:sz w:val="24"/>
          <w:szCs w:val="24"/>
          <w:lang w:val="es-MX"/>
        </w:rPr>
        <w:t>.</w:t>
      </w:r>
    </w:p>
    <w:p w:rsidR="00301859" w:rsidRDefault="00301859" w:rsidP="00301859">
      <w:pPr>
        <w:pStyle w:val="Sangradetextonormal"/>
        <w:ind w:left="0" w:firstLine="0"/>
        <w:jc w:val="both"/>
        <w:rPr>
          <w:rFonts w:ascii="Century Gothic" w:hAnsi="Century Gothic"/>
          <w:b w:val="0"/>
          <w:bCs/>
          <w:sz w:val="24"/>
          <w:szCs w:val="24"/>
          <w:lang w:val="es-MX"/>
        </w:rPr>
      </w:pPr>
    </w:p>
    <w:p w:rsidR="00301859" w:rsidRDefault="00301859" w:rsidP="00301859">
      <w:pPr>
        <w:pStyle w:val="Sangradetextonormal"/>
        <w:ind w:left="0" w:firstLine="0"/>
        <w:jc w:val="both"/>
        <w:rPr>
          <w:rFonts w:ascii="Century Gothic" w:hAnsi="Century Gothic"/>
          <w:b w:val="0"/>
          <w:bCs/>
          <w:sz w:val="24"/>
          <w:szCs w:val="24"/>
          <w:lang w:val="es-MX"/>
        </w:rPr>
      </w:pPr>
      <w:r>
        <w:rPr>
          <w:rFonts w:ascii="Century Gothic" w:hAnsi="Century Gothic"/>
          <w:b w:val="0"/>
          <w:bCs/>
          <w:sz w:val="24"/>
          <w:szCs w:val="24"/>
          <w:lang w:val="es-MX"/>
        </w:rPr>
        <w:t xml:space="preserve">En uso de la voz la </w:t>
      </w:r>
      <w:r w:rsidRPr="0036670D">
        <w:rPr>
          <w:rFonts w:ascii="Century Gothic" w:hAnsi="Century Gothic"/>
          <w:bCs/>
          <w:sz w:val="24"/>
          <w:szCs w:val="24"/>
          <w:lang w:val="es-MX"/>
        </w:rPr>
        <w:t xml:space="preserve">Magistrada Presidenta: </w:t>
      </w:r>
      <w:r>
        <w:rPr>
          <w:rFonts w:ascii="Century Gothic" w:hAnsi="Century Gothic"/>
          <w:b w:val="0"/>
          <w:bCs/>
          <w:sz w:val="24"/>
          <w:szCs w:val="24"/>
          <w:lang w:val="es-MX"/>
        </w:rPr>
        <w:t xml:space="preserve">La propuesta de la presidencia es para calificar de legal las excusas planteadas por el Magistrado titular de la Cuarta Sala Unitaria, para que se distribuyan con </w:t>
      </w:r>
      <w:r w:rsidRPr="0036670D">
        <w:rPr>
          <w:rFonts w:ascii="Century Gothic" w:eastAsia="Calibri" w:hAnsi="Century Gothic" w:cs="Arial"/>
          <w:b w:val="0"/>
          <w:sz w:val="24"/>
          <w:szCs w:val="24"/>
        </w:rPr>
        <w:t>los criterios de aleatoriedad, equidad y equilibrio</w:t>
      </w:r>
      <w:r>
        <w:rPr>
          <w:rFonts w:ascii="Century Gothic" w:eastAsia="Calibri" w:hAnsi="Century Gothic" w:cs="Arial"/>
          <w:b w:val="0"/>
          <w:sz w:val="24"/>
          <w:szCs w:val="24"/>
        </w:rPr>
        <w:t xml:space="preserve"> entre las Salas Unitarias y cumpliendo con</w:t>
      </w:r>
      <w:r>
        <w:rPr>
          <w:rFonts w:ascii="Century Gothic" w:hAnsi="Century Gothic"/>
          <w:b w:val="0"/>
          <w:bCs/>
          <w:sz w:val="24"/>
          <w:szCs w:val="24"/>
          <w:lang w:val="es-MX"/>
        </w:rPr>
        <w:t xml:space="preserve"> los lineamientos establecidos por esta Sala Superior en la Décima Sesión Ordinaria celebrada el dos de junio de dos mil veintidós, si no existe consideración al respecto, Secretario nos toma la votación.  </w:t>
      </w:r>
    </w:p>
    <w:p w:rsidR="00301859" w:rsidRDefault="00301859" w:rsidP="00301859">
      <w:pPr>
        <w:pStyle w:val="Sangradetextonormal"/>
        <w:ind w:left="0" w:firstLine="0"/>
        <w:jc w:val="both"/>
        <w:rPr>
          <w:rFonts w:ascii="Century Gothic" w:hAnsi="Century Gothic"/>
          <w:b w:val="0"/>
          <w:bCs/>
          <w:sz w:val="24"/>
          <w:szCs w:val="24"/>
          <w:lang w:val="es-MX"/>
        </w:rPr>
      </w:pPr>
    </w:p>
    <w:p w:rsidR="00301859" w:rsidRPr="008A2A29" w:rsidRDefault="00301859" w:rsidP="00301859">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xml:space="preserve">: Como ordena Presidenta: </w:t>
      </w:r>
    </w:p>
    <w:p w:rsidR="00301859" w:rsidRPr="008A2A29" w:rsidRDefault="00301859" w:rsidP="00301859">
      <w:pPr>
        <w:pStyle w:val="Textosinformato"/>
        <w:rPr>
          <w:szCs w:val="24"/>
          <w:lang w:val="es-MX"/>
        </w:rPr>
      </w:pPr>
    </w:p>
    <w:p w:rsidR="00301859" w:rsidRPr="008A2A29" w:rsidRDefault="00301859" w:rsidP="00301859">
      <w:pPr>
        <w:pStyle w:val="Textosinformato"/>
        <w:rPr>
          <w:szCs w:val="24"/>
        </w:rPr>
      </w:pPr>
      <w:r w:rsidRPr="008A2A29">
        <w:rPr>
          <w:szCs w:val="24"/>
        </w:rPr>
        <w:t xml:space="preserve">Magistrado AVELINO BRAVO CACHO. </w:t>
      </w:r>
      <w:r w:rsidRPr="008A2A29">
        <w:rPr>
          <w:b/>
          <w:szCs w:val="24"/>
        </w:rPr>
        <w:t>A favor.</w:t>
      </w:r>
    </w:p>
    <w:p w:rsidR="00301859" w:rsidRPr="008A2A29" w:rsidRDefault="00301859" w:rsidP="00301859">
      <w:pPr>
        <w:pStyle w:val="Textosinformato"/>
        <w:rPr>
          <w:szCs w:val="24"/>
        </w:rPr>
      </w:pPr>
      <w:r w:rsidRPr="008A2A29">
        <w:rPr>
          <w:szCs w:val="24"/>
        </w:rPr>
        <w:t xml:space="preserve">Magistrado JOSÉ RAMÓN JIMÉNEZ GUTIÉRREZ. </w:t>
      </w:r>
      <w:r w:rsidRPr="008A2A29">
        <w:rPr>
          <w:b/>
          <w:szCs w:val="24"/>
        </w:rPr>
        <w:t>A favor.</w:t>
      </w:r>
    </w:p>
    <w:p w:rsidR="00301859" w:rsidRPr="008A2A29" w:rsidRDefault="00301859" w:rsidP="00301859">
      <w:pPr>
        <w:pStyle w:val="Textosinformato"/>
        <w:rPr>
          <w:szCs w:val="24"/>
        </w:rPr>
      </w:pPr>
      <w:r w:rsidRPr="008A2A29">
        <w:rPr>
          <w:szCs w:val="24"/>
        </w:rPr>
        <w:t xml:space="preserve">Magistrada FANY LORENA JIMÉNEZ AGUIRRE. </w:t>
      </w:r>
      <w:r w:rsidRPr="008A2A29">
        <w:rPr>
          <w:b/>
          <w:szCs w:val="24"/>
        </w:rPr>
        <w:t>A favor.</w:t>
      </w:r>
    </w:p>
    <w:p w:rsidR="00301859" w:rsidRPr="008A2A29" w:rsidRDefault="00301859" w:rsidP="00301859">
      <w:pPr>
        <w:pStyle w:val="Textosinformato"/>
        <w:rPr>
          <w:szCs w:val="24"/>
        </w:rPr>
      </w:pPr>
    </w:p>
    <w:p w:rsidR="00301859" w:rsidRPr="008A2A29" w:rsidRDefault="00301859" w:rsidP="00301859">
      <w:pPr>
        <w:pStyle w:val="Textosinformato"/>
        <w:rPr>
          <w:szCs w:val="24"/>
        </w:rPr>
      </w:pPr>
      <w:r w:rsidRPr="008A2A29">
        <w:rPr>
          <w:szCs w:val="24"/>
        </w:rPr>
        <w:t>Registrada la votación por parte del Secretario General de Acuerdos, se emite el siguiente punto de acuerdo:</w:t>
      </w:r>
    </w:p>
    <w:p w:rsidR="00301859" w:rsidRPr="008A2A29" w:rsidRDefault="00301859" w:rsidP="00301859">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01859" w:rsidRPr="008A2A29" w:rsidTr="00224B93">
        <w:tc>
          <w:tcPr>
            <w:tcW w:w="9214" w:type="dxa"/>
            <w:shd w:val="clear" w:color="auto" w:fill="auto"/>
          </w:tcPr>
          <w:p w:rsidR="00301859" w:rsidRPr="008A2A29" w:rsidRDefault="00301859" w:rsidP="00224B93">
            <w:pPr>
              <w:autoSpaceDE w:val="0"/>
              <w:autoSpaceDN w:val="0"/>
              <w:spacing w:line="240" w:lineRule="auto"/>
              <w:jc w:val="both"/>
              <w:rPr>
                <w:rFonts w:ascii="Century Gothic" w:eastAsia="Calibri" w:hAnsi="Century Gothic" w:cs="Verdana"/>
                <w:sz w:val="24"/>
                <w:szCs w:val="24"/>
              </w:rPr>
            </w:pPr>
            <w:r w:rsidRPr="008A2A29">
              <w:rPr>
                <w:rFonts w:ascii="Century Gothic" w:eastAsia="Calibri" w:hAnsi="Century Gothic" w:cs="Verdana"/>
                <w:b/>
                <w:sz w:val="24"/>
                <w:szCs w:val="24"/>
              </w:rPr>
              <w:t>ACU/SS/</w:t>
            </w:r>
            <w:r>
              <w:rPr>
                <w:rFonts w:ascii="Century Gothic" w:eastAsia="Calibri" w:hAnsi="Century Gothic" w:cs="Verdana"/>
                <w:b/>
                <w:sz w:val="24"/>
                <w:szCs w:val="24"/>
              </w:rPr>
              <w:t>05/59</w:t>
            </w:r>
            <w:r w:rsidRPr="008A2A29">
              <w:rPr>
                <w:rFonts w:ascii="Century Gothic" w:eastAsia="Calibri" w:hAnsi="Century Gothic" w:cs="Verdana"/>
                <w:b/>
                <w:sz w:val="24"/>
                <w:szCs w:val="24"/>
              </w:rPr>
              <w:t xml:space="preserve">/O/2022. </w:t>
            </w:r>
            <w:r w:rsidRPr="008A2A29">
              <w:rPr>
                <w:rFonts w:ascii="Century Gothic" w:eastAsia="Calibri" w:hAnsi="Century Gothic" w:cs="Arial"/>
                <w:sz w:val="24"/>
                <w:szCs w:val="24"/>
              </w:rPr>
              <w:t xml:space="preserve">Con fundamento en los artículos 8 numeral 1 fracción VIII de la Ley Orgánica del Tribunal de Justicia Administrativa del Estado de Jalisco, los Magistrados integrantes de la Sala Superior de este Tribunal, califican de legales las excusas presentadas por el Magistrado Armando García </w:t>
            </w:r>
            <w:r>
              <w:rPr>
                <w:rFonts w:ascii="Century Gothic" w:eastAsia="Calibri" w:hAnsi="Century Gothic" w:cs="Arial"/>
                <w:sz w:val="24"/>
                <w:szCs w:val="24"/>
              </w:rPr>
              <w:t>Estrada, para conocer de los 52</w:t>
            </w:r>
            <w:r w:rsidRPr="008A2A29">
              <w:rPr>
                <w:rFonts w:ascii="Century Gothic" w:eastAsia="Calibri" w:hAnsi="Century Gothic" w:cs="Arial"/>
                <w:sz w:val="24"/>
                <w:szCs w:val="24"/>
              </w:rPr>
              <w:t xml:space="preserve"> expedientes, debiéndose turnar de forma equitativa a cada una de las cinco salas restantes. Gírese oficio a la Dirección de informática para que de forma aleatoria y equitativa se asigne nuevo número de la Sala que corresponda conocer, asimismo para que de forma equitativa se distribuyan las demandas de </w:t>
            </w:r>
            <w:r w:rsidRPr="008A2A29">
              <w:rPr>
                <w:rFonts w:ascii="Century Gothic" w:eastAsia="Calibri" w:hAnsi="Century Gothic" w:cs="Arial"/>
                <w:sz w:val="24"/>
                <w:szCs w:val="24"/>
              </w:rPr>
              <w:lastRenderedPageBreak/>
              <w:t>nuevo ingreso tanto en la Oficialía de Partes como en el Juicio en Línea, Asimismo, dicho impedimento deberá ser tomado en cuenta al momento de turnar las nuevas demandas que ingresen a la oficialía de partes de este Tribunal, incluyendo las del Juicio en línea, cuidando en todo momento se cumplan los criterios de aleatoriedad, equidad y equilibrio</w:t>
            </w:r>
            <w:r w:rsidRPr="008A2A29">
              <w:rPr>
                <w:rFonts w:ascii="Century Gothic" w:eastAsia="Calibri" w:hAnsi="Century Gothic" w:cs="Verdana"/>
                <w:sz w:val="24"/>
                <w:szCs w:val="24"/>
              </w:rPr>
              <w:t xml:space="preserve">. Llegado el momento, las Salas Unitarias deberán realizar la certificación del estado procesal en el que se encuentran los expedientes que le sean turnados. Gírese oficio a la Dirección de </w:t>
            </w:r>
            <w:proofErr w:type="spellStart"/>
            <w:r w:rsidRPr="008A2A29">
              <w:rPr>
                <w:rFonts w:ascii="Century Gothic" w:eastAsia="Calibri" w:hAnsi="Century Gothic" w:cs="Verdana"/>
                <w:sz w:val="24"/>
                <w:szCs w:val="24"/>
              </w:rPr>
              <w:t>Visitaduria</w:t>
            </w:r>
            <w:proofErr w:type="spellEnd"/>
            <w:r w:rsidRPr="008A2A29">
              <w:rPr>
                <w:rFonts w:ascii="Century Gothic" w:eastAsia="Calibri" w:hAnsi="Century Gothic" w:cs="Verdana"/>
                <w:sz w:val="24"/>
                <w:szCs w:val="24"/>
              </w:rPr>
              <w:t xml:space="preserve"> y Estadística para que sea tomada en consideración dicha certificación en los expedientes que sean turnados con motivo de la excusa del Magistrado de la Cuarta Sala Unitaria en las visitas programadas según su calendario a las Salas Unitarias.    </w:t>
            </w:r>
          </w:p>
        </w:tc>
      </w:tr>
    </w:tbl>
    <w:p w:rsidR="00301859" w:rsidRPr="00B339E5" w:rsidRDefault="00301859" w:rsidP="0079425E">
      <w:pPr>
        <w:pStyle w:val="Sangradetextonormal"/>
        <w:ind w:left="0" w:firstLine="0"/>
        <w:jc w:val="both"/>
        <w:rPr>
          <w:b w:val="0"/>
          <w:sz w:val="24"/>
          <w:szCs w:val="24"/>
          <w:lang w:val="es-MX"/>
        </w:rPr>
      </w:pPr>
    </w:p>
    <w:p w:rsidR="00B339E5" w:rsidRDefault="00301859" w:rsidP="00E306E8">
      <w:pPr>
        <w:pStyle w:val="Textosinformato"/>
        <w:jc w:val="center"/>
        <w:rPr>
          <w:b/>
          <w:szCs w:val="24"/>
        </w:rPr>
      </w:pPr>
      <w:r>
        <w:rPr>
          <w:b/>
          <w:szCs w:val="24"/>
        </w:rPr>
        <w:t>- 8</w:t>
      </w:r>
      <w:r w:rsidR="00B045BE" w:rsidRPr="00B339E5">
        <w:rPr>
          <w:b/>
          <w:szCs w:val="24"/>
        </w:rPr>
        <w:t xml:space="preserve"> –</w:t>
      </w:r>
    </w:p>
    <w:p w:rsidR="00E306E8" w:rsidRPr="00B339E5" w:rsidRDefault="00E306E8" w:rsidP="00D4531F">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Pr="00B339E5">
        <w:rPr>
          <w:szCs w:val="24"/>
          <w:lang w:val="es-MX"/>
        </w:rPr>
        <w:t>: en</w:t>
      </w:r>
      <w:r w:rsidRPr="00B339E5">
        <w:rPr>
          <w:szCs w:val="24"/>
        </w:rPr>
        <w:t xml:space="preserve"> virtud de haber agotado los puntos del orden del día de esta S</w:t>
      </w:r>
      <w:r w:rsidR="00876036" w:rsidRPr="00B339E5">
        <w:rPr>
          <w:szCs w:val="24"/>
        </w:rPr>
        <w:t xml:space="preserve">esión Extraordinaria siendo las </w:t>
      </w:r>
      <w:r w:rsidR="00B34241" w:rsidRPr="00B339E5">
        <w:rPr>
          <w:b/>
          <w:szCs w:val="24"/>
        </w:rPr>
        <w:t>catorce</w:t>
      </w:r>
      <w:r w:rsidR="00876036" w:rsidRPr="00B339E5">
        <w:rPr>
          <w:b/>
          <w:szCs w:val="24"/>
        </w:rPr>
        <w:t xml:space="preserve"> </w:t>
      </w:r>
      <w:r w:rsidR="00EE5FE6" w:rsidRPr="00B339E5">
        <w:rPr>
          <w:b/>
          <w:szCs w:val="24"/>
        </w:rPr>
        <w:t xml:space="preserve">horas con </w:t>
      </w:r>
      <w:r w:rsidR="00301859">
        <w:rPr>
          <w:b/>
          <w:szCs w:val="24"/>
        </w:rPr>
        <w:t>veinte</w:t>
      </w:r>
      <w:r w:rsidR="00876036" w:rsidRPr="00B339E5">
        <w:rPr>
          <w:b/>
          <w:szCs w:val="24"/>
        </w:rPr>
        <w:t xml:space="preserve"> minutos </w:t>
      </w:r>
      <w:r w:rsidRPr="00B339E5">
        <w:rPr>
          <w:szCs w:val="24"/>
        </w:rPr>
        <w:t>del</w:t>
      </w:r>
      <w:r w:rsidR="00876036" w:rsidRPr="00B339E5">
        <w:rPr>
          <w:b/>
          <w:szCs w:val="24"/>
        </w:rPr>
        <w:t xml:space="preserve"> </w:t>
      </w:r>
      <w:r w:rsidR="00301859">
        <w:rPr>
          <w:b/>
          <w:szCs w:val="24"/>
        </w:rPr>
        <w:t>catorce</w:t>
      </w:r>
      <w:r w:rsidR="00B339E5" w:rsidRPr="00B339E5">
        <w:rPr>
          <w:b/>
          <w:szCs w:val="24"/>
        </w:rPr>
        <w:t xml:space="preserve"> </w:t>
      </w:r>
      <w:r w:rsidR="00C36AB9" w:rsidRPr="00B339E5">
        <w:rPr>
          <w:b/>
          <w:szCs w:val="24"/>
        </w:rPr>
        <w:t>de junio</w:t>
      </w:r>
      <w:r w:rsidR="008C60FF" w:rsidRPr="00B339E5">
        <w:rPr>
          <w:b/>
          <w:szCs w:val="24"/>
        </w:rPr>
        <w:t xml:space="preserve"> </w:t>
      </w:r>
      <w:r w:rsidRPr="00B339E5">
        <w:rPr>
          <w:b/>
          <w:szCs w:val="24"/>
        </w:rPr>
        <w:t>de dos mil veintidós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301859">
        <w:rPr>
          <w:szCs w:val="24"/>
        </w:rPr>
        <w:t>-----------------------------------------------------------------------------------------</w:t>
      </w:r>
    </w:p>
    <w:p w:rsidR="00B27AE2" w:rsidRDefault="00B27AE2" w:rsidP="00047ABD">
      <w:pPr>
        <w:spacing w:after="0" w:line="240" w:lineRule="auto"/>
        <w:jc w:val="both"/>
        <w:rPr>
          <w:rFonts w:ascii="Century Gothic" w:eastAsia="Times New Roman" w:hAnsi="Century Gothic" w:cs="Times New Roman"/>
          <w:sz w:val="24"/>
          <w:szCs w:val="24"/>
          <w:lang w:val="es-ES" w:eastAsia="es-ES"/>
        </w:rPr>
      </w:pPr>
    </w:p>
    <w:p w:rsidR="00E306E8" w:rsidRPr="00B339E5" w:rsidRDefault="00E306E8" w:rsidP="00047ABD">
      <w:pPr>
        <w:spacing w:after="0" w:line="240" w:lineRule="auto"/>
        <w:jc w:val="both"/>
        <w:rPr>
          <w:rFonts w:ascii="Century Gothic" w:eastAsia="Times New Roman" w:hAnsi="Century Gothic" w:cs="Times New Roman"/>
          <w:sz w:val="24"/>
          <w:szCs w:val="24"/>
          <w:lang w:val="es-ES" w:eastAsia="es-ES"/>
        </w:rPr>
      </w:pPr>
    </w:p>
    <w:p w:rsidR="00B27AE2" w:rsidRDefault="00B27AE2" w:rsidP="00047ABD">
      <w:pPr>
        <w:spacing w:after="0" w:line="240" w:lineRule="auto"/>
        <w:jc w:val="both"/>
        <w:rPr>
          <w:rFonts w:ascii="Century Gothic" w:eastAsia="Times New Roman" w:hAnsi="Century Gothic" w:cs="Times New Roman"/>
          <w:sz w:val="24"/>
          <w:szCs w:val="24"/>
          <w:lang w:val="es-ES" w:eastAsia="es-ES"/>
        </w:rPr>
      </w:pPr>
    </w:p>
    <w:p w:rsidR="00B339E5" w:rsidRP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047ABD" w:rsidRP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B339E5" w:rsidRDefault="00B339E5" w:rsidP="00047ABD">
      <w:pPr>
        <w:spacing w:after="0" w:line="240" w:lineRule="auto"/>
        <w:rPr>
          <w:rFonts w:ascii="Century Gothic" w:eastAsia="Times New Roman" w:hAnsi="Century Gothic" w:cs="Times New Roman"/>
          <w:b/>
          <w:sz w:val="24"/>
          <w:szCs w:val="24"/>
          <w:lang w:val="es-ES" w:eastAsia="es-ES"/>
        </w:rPr>
      </w:pPr>
    </w:p>
    <w:p w:rsidR="00E306E8" w:rsidRDefault="00E306E8" w:rsidP="00047ABD">
      <w:pPr>
        <w:spacing w:after="0" w:line="240" w:lineRule="auto"/>
        <w:rPr>
          <w:rFonts w:ascii="Century Gothic" w:eastAsia="Times New Roman" w:hAnsi="Century Gothic" w:cs="Times New Roman"/>
          <w:b/>
          <w:sz w:val="24"/>
          <w:szCs w:val="24"/>
          <w:lang w:val="es-ES" w:eastAsia="es-ES"/>
        </w:rPr>
      </w:pPr>
    </w:p>
    <w:p w:rsidR="00E306E8" w:rsidRPr="00B339E5" w:rsidRDefault="00E306E8"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B27AE2" w:rsidRPr="00B339E5" w:rsidRDefault="00B27AE2"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E306E8" w:rsidRPr="00B339E5" w:rsidRDefault="00E306E8"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p>
    <w:p w:rsidR="00E306E8" w:rsidRDefault="00E306E8" w:rsidP="00301859">
      <w:pPr>
        <w:spacing w:after="0" w:line="240" w:lineRule="auto"/>
        <w:rPr>
          <w:rFonts w:ascii="Century Gothic" w:eastAsia="Times New Roman" w:hAnsi="Century Gothic" w:cs="Times New Roman"/>
          <w:b/>
          <w:sz w:val="24"/>
          <w:szCs w:val="24"/>
          <w:lang w:val="es-ES" w:eastAsia="es-ES"/>
        </w:rPr>
      </w:pPr>
    </w:p>
    <w:p w:rsidR="00E306E8" w:rsidRPr="00B339E5" w:rsidRDefault="00E306E8" w:rsidP="00047ABD">
      <w:pPr>
        <w:spacing w:after="0" w:line="240" w:lineRule="auto"/>
        <w:jc w:val="right"/>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3B53A2">
      <w:rPr>
        <w:rStyle w:val="Nmerodepgina"/>
        <w:noProof/>
      </w:rPr>
      <w:t>6</w:t>
    </w:r>
    <w:r>
      <w:rPr>
        <w:rStyle w:val="Nmerodepgina"/>
      </w:rPr>
      <w:fldChar w:fldCharType="end"/>
    </w:r>
    <w:r w:rsidR="00301859">
      <w:rPr>
        <w:rStyle w:val="Nmerodepgina"/>
        <w:sz w:val="18"/>
      </w:rPr>
      <w:t>/6</w:t>
    </w:r>
  </w:p>
  <w:p w:rsidR="007A710B" w:rsidRPr="0052553A" w:rsidRDefault="00301859" w:rsidP="001A3344">
    <w:pPr>
      <w:pStyle w:val="Piedepgina"/>
      <w:jc w:val="right"/>
      <w:rPr>
        <w:rStyle w:val="Nmerodepgina"/>
        <w:rFonts w:ascii="Century Gothic" w:hAnsi="Century Gothic"/>
        <w:smallCaps/>
      </w:rPr>
    </w:pPr>
    <w:r>
      <w:rPr>
        <w:rStyle w:val="Nmerodepgina"/>
        <w:rFonts w:ascii="Century Gothic" w:hAnsi="Century Gothic"/>
        <w:smallCaps/>
      </w:rPr>
      <w:t>QUINCUAGÉSIMA NOVENA</w:t>
    </w:r>
    <w:r w:rsidR="00E95249">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301859" w:rsidP="007A710B">
    <w:pPr>
      <w:pStyle w:val="Piedepgina"/>
      <w:jc w:val="right"/>
      <w:rPr>
        <w:rStyle w:val="Nmerodepgina"/>
        <w:rFonts w:ascii="Century Gothic" w:hAnsi="Century Gothic"/>
        <w:smallCaps/>
      </w:rPr>
    </w:pPr>
    <w:r>
      <w:rPr>
        <w:rStyle w:val="Nmerodepgina"/>
        <w:rFonts w:ascii="Century Gothic" w:hAnsi="Century Gothic"/>
        <w:smallCaps/>
      </w:rPr>
      <w:t>CATORCE</w:t>
    </w:r>
    <w:r w:rsidR="00B339E5">
      <w:rPr>
        <w:rStyle w:val="Nmerodepgina"/>
        <w:rFonts w:ascii="Century Gothic" w:hAnsi="Century Gothic"/>
        <w:smallCaps/>
      </w:rPr>
      <w:t xml:space="preserve"> DE JUNIO</w:t>
    </w:r>
    <w:r w:rsidR="009A3C52">
      <w:rPr>
        <w:rStyle w:val="Nmerodepgina"/>
        <w:rFonts w:ascii="Century Gothic" w:hAnsi="Century Gothic"/>
        <w:smallCaps/>
      </w:rPr>
      <w:t xml:space="preserve"> DE DOS MIL VEINTIDÓS</w:t>
    </w:r>
  </w:p>
  <w:p w:rsidR="007A710B" w:rsidRDefault="003B53A2" w:rsidP="007A710B">
    <w:pPr>
      <w:pStyle w:val="Piedepgina"/>
    </w:pPr>
  </w:p>
  <w:p w:rsidR="00F13EE9" w:rsidRPr="007A710B" w:rsidRDefault="003B53A2"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31699"/>
    <w:rsid w:val="00032788"/>
    <w:rsid w:val="00037710"/>
    <w:rsid w:val="0004293C"/>
    <w:rsid w:val="00047ABD"/>
    <w:rsid w:val="00061D51"/>
    <w:rsid w:val="00067078"/>
    <w:rsid w:val="000754CE"/>
    <w:rsid w:val="000A116C"/>
    <w:rsid w:val="000B344D"/>
    <w:rsid w:val="000B3B1A"/>
    <w:rsid w:val="000F2910"/>
    <w:rsid w:val="00101CD2"/>
    <w:rsid w:val="0010367F"/>
    <w:rsid w:val="00105C4C"/>
    <w:rsid w:val="00106E55"/>
    <w:rsid w:val="001123FD"/>
    <w:rsid w:val="00122263"/>
    <w:rsid w:val="00127116"/>
    <w:rsid w:val="00130240"/>
    <w:rsid w:val="0014586E"/>
    <w:rsid w:val="00145A71"/>
    <w:rsid w:val="00163527"/>
    <w:rsid w:val="00170CB3"/>
    <w:rsid w:val="001723F9"/>
    <w:rsid w:val="0018453C"/>
    <w:rsid w:val="0019015A"/>
    <w:rsid w:val="001A3344"/>
    <w:rsid w:val="001A6FD7"/>
    <w:rsid w:val="002228CE"/>
    <w:rsid w:val="00223159"/>
    <w:rsid w:val="002511E0"/>
    <w:rsid w:val="00283650"/>
    <w:rsid w:val="00291321"/>
    <w:rsid w:val="002C2C7E"/>
    <w:rsid w:val="002C7E50"/>
    <w:rsid w:val="002D02A5"/>
    <w:rsid w:val="002E41FD"/>
    <w:rsid w:val="002E5DE8"/>
    <w:rsid w:val="002E5E22"/>
    <w:rsid w:val="002F474D"/>
    <w:rsid w:val="00301859"/>
    <w:rsid w:val="003041CF"/>
    <w:rsid w:val="003178B5"/>
    <w:rsid w:val="003263ED"/>
    <w:rsid w:val="00326BCA"/>
    <w:rsid w:val="00344E99"/>
    <w:rsid w:val="00384412"/>
    <w:rsid w:val="003B53A2"/>
    <w:rsid w:val="003C29CA"/>
    <w:rsid w:val="003F3758"/>
    <w:rsid w:val="00400981"/>
    <w:rsid w:val="00413FEA"/>
    <w:rsid w:val="00416A41"/>
    <w:rsid w:val="0044797F"/>
    <w:rsid w:val="00462FA1"/>
    <w:rsid w:val="00473CBB"/>
    <w:rsid w:val="00490D33"/>
    <w:rsid w:val="00495003"/>
    <w:rsid w:val="004A7D8B"/>
    <w:rsid w:val="004B7F6C"/>
    <w:rsid w:val="004C00DF"/>
    <w:rsid w:val="004D0AB6"/>
    <w:rsid w:val="004D20A5"/>
    <w:rsid w:val="004D233F"/>
    <w:rsid w:val="004E012F"/>
    <w:rsid w:val="004E327F"/>
    <w:rsid w:val="004F178B"/>
    <w:rsid w:val="004F603A"/>
    <w:rsid w:val="0051446D"/>
    <w:rsid w:val="00516913"/>
    <w:rsid w:val="005336F8"/>
    <w:rsid w:val="0053465A"/>
    <w:rsid w:val="005464A9"/>
    <w:rsid w:val="00551E07"/>
    <w:rsid w:val="005D07BC"/>
    <w:rsid w:val="005E39C4"/>
    <w:rsid w:val="005F12F1"/>
    <w:rsid w:val="00602514"/>
    <w:rsid w:val="0061581D"/>
    <w:rsid w:val="00617CE8"/>
    <w:rsid w:val="00640847"/>
    <w:rsid w:val="0064510F"/>
    <w:rsid w:val="00652733"/>
    <w:rsid w:val="0065310D"/>
    <w:rsid w:val="00656766"/>
    <w:rsid w:val="00665C11"/>
    <w:rsid w:val="00670FA0"/>
    <w:rsid w:val="0069226C"/>
    <w:rsid w:val="006D5232"/>
    <w:rsid w:val="006E2893"/>
    <w:rsid w:val="006F3FCD"/>
    <w:rsid w:val="00700F66"/>
    <w:rsid w:val="007105E1"/>
    <w:rsid w:val="00720DF4"/>
    <w:rsid w:val="007538E8"/>
    <w:rsid w:val="00775C06"/>
    <w:rsid w:val="00777F54"/>
    <w:rsid w:val="0079425E"/>
    <w:rsid w:val="007C3FB4"/>
    <w:rsid w:val="007D2C81"/>
    <w:rsid w:val="007E3B50"/>
    <w:rsid w:val="007F3043"/>
    <w:rsid w:val="007F4EEB"/>
    <w:rsid w:val="00805F91"/>
    <w:rsid w:val="00817F18"/>
    <w:rsid w:val="0084757B"/>
    <w:rsid w:val="00866499"/>
    <w:rsid w:val="00876036"/>
    <w:rsid w:val="00886CF2"/>
    <w:rsid w:val="008930DD"/>
    <w:rsid w:val="008C5E78"/>
    <w:rsid w:val="008C60FF"/>
    <w:rsid w:val="008C7285"/>
    <w:rsid w:val="008E458D"/>
    <w:rsid w:val="009064A8"/>
    <w:rsid w:val="00913A23"/>
    <w:rsid w:val="0091699A"/>
    <w:rsid w:val="0092641F"/>
    <w:rsid w:val="00930EA1"/>
    <w:rsid w:val="00933F9E"/>
    <w:rsid w:val="00936E18"/>
    <w:rsid w:val="009403E6"/>
    <w:rsid w:val="009428C7"/>
    <w:rsid w:val="00974B6C"/>
    <w:rsid w:val="00981913"/>
    <w:rsid w:val="009A3C52"/>
    <w:rsid w:val="009A679A"/>
    <w:rsid w:val="009B47B5"/>
    <w:rsid w:val="009C5D24"/>
    <w:rsid w:val="009C6CBB"/>
    <w:rsid w:val="009F1E46"/>
    <w:rsid w:val="009F3DC7"/>
    <w:rsid w:val="00A00B56"/>
    <w:rsid w:val="00A0250B"/>
    <w:rsid w:val="00A0277B"/>
    <w:rsid w:val="00A078FD"/>
    <w:rsid w:val="00A14FC5"/>
    <w:rsid w:val="00A16681"/>
    <w:rsid w:val="00A212FB"/>
    <w:rsid w:val="00A37B69"/>
    <w:rsid w:val="00A40843"/>
    <w:rsid w:val="00A63B29"/>
    <w:rsid w:val="00A70D41"/>
    <w:rsid w:val="00A7300C"/>
    <w:rsid w:val="00A73086"/>
    <w:rsid w:val="00A75053"/>
    <w:rsid w:val="00A8348B"/>
    <w:rsid w:val="00A91123"/>
    <w:rsid w:val="00AA00C0"/>
    <w:rsid w:val="00AC070F"/>
    <w:rsid w:val="00AC73A0"/>
    <w:rsid w:val="00AD259C"/>
    <w:rsid w:val="00AD5BEB"/>
    <w:rsid w:val="00B045BE"/>
    <w:rsid w:val="00B13937"/>
    <w:rsid w:val="00B13FFB"/>
    <w:rsid w:val="00B1463A"/>
    <w:rsid w:val="00B1616A"/>
    <w:rsid w:val="00B1684D"/>
    <w:rsid w:val="00B23258"/>
    <w:rsid w:val="00B27AE2"/>
    <w:rsid w:val="00B339E5"/>
    <w:rsid w:val="00B34241"/>
    <w:rsid w:val="00B70DEF"/>
    <w:rsid w:val="00B8359C"/>
    <w:rsid w:val="00B86CA6"/>
    <w:rsid w:val="00B87450"/>
    <w:rsid w:val="00B94038"/>
    <w:rsid w:val="00B97D82"/>
    <w:rsid w:val="00BA16C6"/>
    <w:rsid w:val="00BA4298"/>
    <w:rsid w:val="00BB02F4"/>
    <w:rsid w:val="00C03B0F"/>
    <w:rsid w:val="00C14F63"/>
    <w:rsid w:val="00C20291"/>
    <w:rsid w:val="00C36AB9"/>
    <w:rsid w:val="00C40EE6"/>
    <w:rsid w:val="00C73E60"/>
    <w:rsid w:val="00C94685"/>
    <w:rsid w:val="00CA64AB"/>
    <w:rsid w:val="00CB0B24"/>
    <w:rsid w:val="00CC29B0"/>
    <w:rsid w:val="00CC5026"/>
    <w:rsid w:val="00CD16DF"/>
    <w:rsid w:val="00CD3C05"/>
    <w:rsid w:val="00CD7A2E"/>
    <w:rsid w:val="00CE09AC"/>
    <w:rsid w:val="00D0010A"/>
    <w:rsid w:val="00D0122D"/>
    <w:rsid w:val="00D2281B"/>
    <w:rsid w:val="00D4531F"/>
    <w:rsid w:val="00D53897"/>
    <w:rsid w:val="00D63AC3"/>
    <w:rsid w:val="00D83F69"/>
    <w:rsid w:val="00D90553"/>
    <w:rsid w:val="00DB34FB"/>
    <w:rsid w:val="00DE32EB"/>
    <w:rsid w:val="00DF164B"/>
    <w:rsid w:val="00DF2E8A"/>
    <w:rsid w:val="00E306E8"/>
    <w:rsid w:val="00E6097B"/>
    <w:rsid w:val="00E82D97"/>
    <w:rsid w:val="00E95249"/>
    <w:rsid w:val="00ED0DFC"/>
    <w:rsid w:val="00ED7D1D"/>
    <w:rsid w:val="00EE5FE6"/>
    <w:rsid w:val="00F26B0F"/>
    <w:rsid w:val="00F328A5"/>
    <w:rsid w:val="00F34ED1"/>
    <w:rsid w:val="00F501F1"/>
    <w:rsid w:val="00F5573A"/>
    <w:rsid w:val="00F83919"/>
    <w:rsid w:val="00F93EAE"/>
    <w:rsid w:val="00FA23D1"/>
    <w:rsid w:val="00FA726A"/>
    <w:rsid w:val="00FB2E5D"/>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F2ECA-11BE-4843-9EAB-7C8A48C37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2103</Words>
  <Characters>11568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2022-08-12T17:51:00Z</cp:lastPrinted>
  <dcterms:created xsi:type="dcterms:W3CDTF">2022-06-27T17:58:00Z</dcterms:created>
  <dcterms:modified xsi:type="dcterms:W3CDTF">2022-08-12T17:51:00Z</dcterms:modified>
</cp:coreProperties>
</file>