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0252F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QUINTA</w:t>
      </w:r>
      <w:r w:rsidR="008F106A">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281703">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0252FB">
        <w:rPr>
          <w:rFonts w:ascii="Century Gothic" w:eastAsia="Times New Roman" w:hAnsi="Century Gothic" w:cs="Verdana"/>
          <w:b/>
          <w:sz w:val="24"/>
          <w:szCs w:val="24"/>
          <w:lang w:val="es-ES" w:eastAsia="es-ES"/>
        </w:rPr>
        <w:t>veintiséis de octu</w:t>
      </w:r>
      <w:r w:rsidR="00025347">
        <w:rPr>
          <w:rFonts w:ascii="Century Gothic" w:eastAsia="Times New Roman" w:hAnsi="Century Gothic" w:cs="Verdana"/>
          <w:b/>
          <w:sz w:val="24"/>
          <w:szCs w:val="24"/>
          <w:lang w:val="es-ES" w:eastAsia="es-ES"/>
        </w:rPr>
        <w:t>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252FB">
        <w:rPr>
          <w:rFonts w:ascii="Century Gothic" w:eastAsia="Times New Roman" w:hAnsi="Century Gothic" w:cs="Verdana"/>
          <w:b/>
          <w:sz w:val="24"/>
          <w:szCs w:val="24"/>
          <w:lang w:val="es-ES" w:eastAsia="es-ES"/>
        </w:rPr>
        <w:t>Nonagésima Quinta</w:t>
      </w:r>
      <w:r w:rsidR="008F106A">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40102F">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281703" w:rsidRPr="000252FB" w:rsidRDefault="00047ABD" w:rsidP="000252F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DE51D8" w:rsidRPr="00281703" w:rsidRDefault="00C90903" w:rsidP="00025347">
      <w:pPr>
        <w:pStyle w:val="Sangradetextonormal"/>
        <w:numPr>
          <w:ilvl w:val="0"/>
          <w:numId w:val="1"/>
        </w:numPr>
        <w:jc w:val="both"/>
        <w:rPr>
          <w:sz w:val="24"/>
          <w:szCs w:val="24"/>
        </w:rPr>
      </w:pPr>
      <w:r w:rsidRPr="00B339E5">
        <w:rPr>
          <w:rFonts w:ascii="Century Gothic" w:hAnsi="Century Gothic"/>
          <w:b w:val="0"/>
          <w:sz w:val="24"/>
          <w:szCs w:val="24"/>
        </w:rPr>
        <w:t>Análisis, discu</w:t>
      </w:r>
      <w:r w:rsidR="00025347">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sidR="00025347">
        <w:rPr>
          <w:rFonts w:ascii="Century Gothic" w:hAnsi="Century Gothic"/>
          <w:b w:val="0"/>
          <w:sz w:val="24"/>
          <w:szCs w:val="24"/>
        </w:rPr>
        <w:t>s</w:t>
      </w:r>
      <w:r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Pr="00B339E5">
        <w:rPr>
          <w:rFonts w:ascii="Century Gothic" w:hAnsi="Century Gothic"/>
          <w:b w:val="0"/>
          <w:sz w:val="24"/>
          <w:szCs w:val="24"/>
        </w:rPr>
        <w:t xml:space="preserve"> expedien</w:t>
      </w:r>
      <w:r>
        <w:rPr>
          <w:rFonts w:ascii="Century Gothic" w:hAnsi="Century Gothic"/>
          <w:b w:val="0"/>
          <w:sz w:val="24"/>
          <w:szCs w:val="24"/>
        </w:rPr>
        <w:t>te</w:t>
      </w:r>
      <w:r w:rsidR="00025347">
        <w:rPr>
          <w:rFonts w:ascii="Century Gothic" w:hAnsi="Century Gothic"/>
          <w:b w:val="0"/>
          <w:sz w:val="24"/>
          <w:szCs w:val="24"/>
        </w:rPr>
        <w:t>s de Recusación con Causa;</w:t>
      </w:r>
      <w:r>
        <w:rPr>
          <w:rFonts w:ascii="Century Gothic" w:hAnsi="Century Gothic"/>
          <w:b w:val="0"/>
          <w:sz w:val="24"/>
          <w:szCs w:val="24"/>
        </w:rPr>
        <w:t xml:space="preserve"> </w:t>
      </w:r>
    </w:p>
    <w:p w:rsidR="00281703" w:rsidRPr="008E3721" w:rsidRDefault="00281703" w:rsidP="00025347">
      <w:pPr>
        <w:pStyle w:val="Sangradetextonormal"/>
        <w:numPr>
          <w:ilvl w:val="0"/>
          <w:numId w:val="1"/>
        </w:numPr>
        <w:jc w:val="both"/>
        <w:rPr>
          <w:sz w:val="24"/>
          <w:szCs w:val="24"/>
        </w:rPr>
      </w:pPr>
      <w:r>
        <w:rPr>
          <w:rFonts w:ascii="Century Gothic" w:hAnsi="Century Gothic"/>
          <w:b w:val="0"/>
          <w:sz w:val="24"/>
          <w:szCs w:val="24"/>
        </w:rPr>
        <w:t>Asuntos Varios;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84241A" w:rsidRPr="00B339E5" w:rsidRDefault="0084241A" w:rsidP="00047ABD">
      <w:pPr>
        <w:pStyle w:val="Sangradetextonormal"/>
        <w:ind w:left="0" w:firstLine="0"/>
        <w:jc w:val="both"/>
        <w:rPr>
          <w:rFonts w:ascii="Century Gothic" w:hAnsi="Century Gothic"/>
          <w:b w:val="0"/>
          <w:sz w:val="24"/>
          <w:szCs w:val="24"/>
        </w:rPr>
      </w:pPr>
    </w:p>
    <w:p w:rsidR="00F75822" w:rsidRDefault="00047ABD" w:rsidP="00025347">
      <w:pPr>
        <w:pStyle w:val="Textosinformato"/>
        <w:jc w:val="center"/>
        <w:rPr>
          <w:b/>
          <w:szCs w:val="24"/>
        </w:rPr>
      </w:pPr>
      <w:r w:rsidRPr="00B339E5">
        <w:rPr>
          <w:b/>
          <w:szCs w:val="24"/>
        </w:rPr>
        <w:t>- 1 –</w:t>
      </w:r>
    </w:p>
    <w:p w:rsidR="0084241A" w:rsidRPr="00B339E5" w:rsidRDefault="0084241A" w:rsidP="00D2281B">
      <w:pPr>
        <w:pStyle w:val="Textosinformato"/>
        <w:rPr>
          <w:b/>
          <w:szCs w:val="24"/>
        </w:rPr>
      </w:pPr>
    </w:p>
    <w:p w:rsidR="0045320F" w:rsidRDefault="00047ABD" w:rsidP="00047ABD">
      <w:pPr>
        <w:pStyle w:val="Textosinformato"/>
        <w:rPr>
          <w:szCs w:val="24"/>
        </w:rPr>
      </w:pPr>
      <w:r w:rsidRPr="00B339E5">
        <w:rPr>
          <w:szCs w:val="24"/>
        </w:rPr>
        <w:t xml:space="preserve">En uso de la voz la </w:t>
      </w:r>
      <w:r w:rsidRPr="00B339E5">
        <w:rPr>
          <w:b/>
          <w:szCs w:val="24"/>
        </w:rPr>
        <w:t>Magistrada Presidenta</w:t>
      </w:r>
      <w:r w:rsidR="000252FB">
        <w:rPr>
          <w:szCs w:val="24"/>
        </w:rPr>
        <w:t>: E</w:t>
      </w:r>
      <w:r w:rsidRPr="00B339E5">
        <w:rPr>
          <w:szCs w:val="24"/>
        </w:rPr>
        <w:t xml:space="preserve">n relación al punto número uno del orden del día, el mismo ya quedo desahogado. </w:t>
      </w:r>
    </w:p>
    <w:p w:rsidR="0084241A" w:rsidRPr="00B339E5" w:rsidRDefault="0084241A"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84241A" w:rsidRPr="00B339E5" w:rsidRDefault="0084241A"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w:t>
      </w:r>
      <w:r w:rsidR="0040102F">
        <w:rPr>
          <w:szCs w:val="24"/>
        </w:rPr>
        <w:t>arte del Secretario General de A</w:t>
      </w:r>
      <w:r w:rsidRPr="00B339E5">
        <w:rPr>
          <w:szCs w:val="24"/>
        </w:rPr>
        <w:t>cuerdo</w:t>
      </w:r>
      <w:r w:rsidR="0040102F">
        <w:rPr>
          <w:szCs w:val="24"/>
        </w:rPr>
        <w:t>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281703">
        <w:tc>
          <w:tcPr>
            <w:tcW w:w="9047"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0252FB">
              <w:rPr>
                <w:rFonts w:eastAsia="Calibri"/>
                <w:b/>
                <w:szCs w:val="24"/>
              </w:rPr>
              <w:t>95</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281703" w:rsidRPr="00B339E5" w:rsidRDefault="00281703" w:rsidP="00281703">
      <w:pPr>
        <w:pStyle w:val="Textosinformato"/>
        <w:rPr>
          <w:szCs w:val="24"/>
        </w:rPr>
      </w:pPr>
    </w:p>
    <w:p w:rsidR="00281703" w:rsidRPr="00B339E5" w:rsidRDefault="00281703" w:rsidP="00281703">
      <w:pPr>
        <w:pStyle w:val="Textosinformato"/>
        <w:jc w:val="center"/>
        <w:rPr>
          <w:b/>
          <w:szCs w:val="24"/>
        </w:rPr>
      </w:pPr>
      <w:r>
        <w:rPr>
          <w:b/>
          <w:szCs w:val="24"/>
        </w:rPr>
        <w:t>- 3</w:t>
      </w:r>
      <w:r w:rsidRPr="00B339E5">
        <w:rPr>
          <w:b/>
          <w:szCs w:val="24"/>
        </w:rPr>
        <w:t xml:space="preserve"> -</w:t>
      </w:r>
    </w:p>
    <w:p w:rsidR="0084241A" w:rsidRDefault="0084241A" w:rsidP="00CC7E95">
      <w:pPr>
        <w:pStyle w:val="Textosinformato"/>
        <w:rPr>
          <w:b/>
          <w:szCs w:val="24"/>
        </w:rPr>
      </w:pPr>
    </w:p>
    <w:p w:rsidR="0091699A" w:rsidRPr="00B339E5" w:rsidRDefault="00281703" w:rsidP="000252FB">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000252FB">
        <w:rPr>
          <w:rFonts w:ascii="Century Gothic" w:hAnsi="Century Gothic"/>
          <w:b w:val="0"/>
          <w:sz w:val="24"/>
          <w:szCs w:val="24"/>
          <w:lang w:val="es-MX"/>
        </w:rPr>
        <w:t>: El punto número tres</w:t>
      </w:r>
      <w:r w:rsidRPr="00B339E5">
        <w:rPr>
          <w:rFonts w:ascii="Century Gothic" w:hAnsi="Century Gothic"/>
          <w:b w:val="0"/>
          <w:sz w:val="24"/>
          <w:szCs w:val="24"/>
          <w:lang w:val="es-MX"/>
        </w:rPr>
        <w:t xml:space="preserve"> del </w:t>
      </w:r>
      <w:proofErr w:type="gramStart"/>
      <w:r w:rsidRPr="00B339E5">
        <w:rPr>
          <w:rFonts w:ascii="Century Gothic" w:hAnsi="Century Gothic"/>
          <w:b w:val="0"/>
          <w:sz w:val="24"/>
          <w:szCs w:val="24"/>
          <w:lang w:val="es-MX"/>
        </w:rPr>
        <w:t>orden</w:t>
      </w:r>
      <w:proofErr w:type="gramEnd"/>
      <w:r w:rsidRPr="00B339E5">
        <w:rPr>
          <w:rFonts w:ascii="Century Gothic" w:hAnsi="Century Gothic"/>
          <w:b w:val="0"/>
          <w:sz w:val="24"/>
          <w:szCs w:val="24"/>
          <w:lang w:val="es-MX"/>
        </w:rPr>
        <w:t xml:space="preserve">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Pr="000252FB"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025347" w:rsidRPr="009406FA" w:rsidRDefault="00025347" w:rsidP="00025347">
      <w:pPr>
        <w:autoSpaceDE w:val="0"/>
        <w:autoSpaceDN w:val="0"/>
        <w:rPr>
          <w:rFonts w:ascii="Century Gothic" w:hAnsi="Century Gothic"/>
          <w:sz w:val="25"/>
          <w:szCs w:val="25"/>
        </w:rPr>
      </w:pPr>
    </w:p>
    <w:p w:rsidR="00025347" w:rsidRPr="00DD19BE" w:rsidRDefault="00025347" w:rsidP="00025347">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DD19BE">
        <w:rPr>
          <w:rFonts w:ascii="Century Gothic" w:hAnsi="Century Gothic"/>
          <w:b/>
          <w:sz w:val="24"/>
          <w:szCs w:val="24"/>
        </w:rPr>
        <w:t>Segunda</w:t>
      </w:r>
      <w:r w:rsidRPr="000252FB">
        <w:rPr>
          <w:rFonts w:ascii="Century Gothic" w:hAnsi="Century Gothic"/>
          <w:b/>
          <w:sz w:val="24"/>
          <w:szCs w:val="24"/>
        </w:rPr>
        <w:t xml:space="preserve"> Ponencia</w:t>
      </w:r>
      <w:r w:rsidR="00DD19BE">
        <w:rPr>
          <w:rFonts w:ascii="Century Gothic" w:hAnsi="Century Gothic"/>
          <w:sz w:val="24"/>
          <w:szCs w:val="24"/>
        </w:rPr>
        <w:t>.</w:t>
      </w: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E329A">
        <w:rPr>
          <w:b/>
          <w:szCs w:val="24"/>
        </w:rPr>
        <w:t>412</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7E329A">
              <w:rPr>
                <w:rFonts w:eastAsia="Calibri"/>
                <w:b/>
                <w:szCs w:val="24"/>
              </w:rPr>
              <w:t>02/95</w:t>
            </w:r>
            <w:r w:rsidRPr="00B339E5">
              <w:rPr>
                <w:rFonts w:eastAsia="Calibri"/>
                <w:b/>
                <w:szCs w:val="24"/>
              </w:rPr>
              <w:t xml:space="preserve">/E/2022.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sidR="00025347">
              <w:rPr>
                <w:rFonts w:eastAsia="Calibri"/>
                <w:szCs w:val="24"/>
              </w:rPr>
              <w:t xml:space="preserve"> </w:t>
            </w:r>
            <w:r w:rsidR="00025347" w:rsidRPr="00FA3DBD">
              <w:rPr>
                <w:rFonts w:eastAsia="Calibri"/>
                <w:szCs w:val="24"/>
              </w:rPr>
              <w:t xml:space="preserve"> aprobaron por unanimidad de votos el proyecto de sentencia del expediente de </w:t>
            </w:r>
            <w:r w:rsidR="0040102F">
              <w:rPr>
                <w:rFonts w:eastAsia="Calibri"/>
                <w:szCs w:val="24"/>
              </w:rPr>
              <w:t xml:space="preserve">la Recusación </w:t>
            </w:r>
            <w:r w:rsidR="007E329A">
              <w:rPr>
                <w:rFonts w:eastAsia="Calibri"/>
                <w:szCs w:val="24"/>
              </w:rPr>
              <w:t>con Causa 412</w:t>
            </w:r>
            <w:r w:rsidR="00025347">
              <w:rPr>
                <w:rFonts w:eastAsia="Calibri"/>
                <w:szCs w:val="24"/>
              </w:rPr>
              <w:t>/2022</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E329A">
        <w:rPr>
          <w:b/>
          <w:szCs w:val="24"/>
        </w:rPr>
        <w:t>414</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7E329A">
              <w:rPr>
                <w:rFonts w:eastAsia="Calibri"/>
                <w:b/>
                <w:szCs w:val="24"/>
              </w:rPr>
              <w:t>03/95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0102F">
              <w:rPr>
                <w:rFonts w:eastAsia="Calibri"/>
                <w:szCs w:val="24"/>
              </w:rPr>
              <w:t xml:space="preserve">la Recusación </w:t>
            </w:r>
            <w:r w:rsidR="007E329A">
              <w:rPr>
                <w:rFonts w:eastAsia="Calibri"/>
                <w:szCs w:val="24"/>
              </w:rPr>
              <w:t>con Causa 414</w:t>
            </w:r>
            <w:r>
              <w:rPr>
                <w:rFonts w:eastAsia="Calibri"/>
                <w:szCs w:val="24"/>
              </w:rPr>
              <w:t>/2022</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E329A">
        <w:rPr>
          <w:b/>
          <w:szCs w:val="24"/>
        </w:rPr>
        <w:t>423</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7E329A">
              <w:rPr>
                <w:rFonts w:eastAsia="Calibri"/>
                <w:b/>
                <w:szCs w:val="24"/>
              </w:rPr>
              <w:t>04/95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0102F">
              <w:rPr>
                <w:rFonts w:eastAsia="Calibri"/>
                <w:szCs w:val="24"/>
              </w:rPr>
              <w:t xml:space="preserve">la Recusación </w:t>
            </w:r>
            <w:r>
              <w:rPr>
                <w:rFonts w:eastAsia="Calibri"/>
                <w:szCs w:val="24"/>
              </w:rPr>
              <w:t>co</w:t>
            </w:r>
            <w:r w:rsidR="007E329A">
              <w:rPr>
                <w:rFonts w:eastAsia="Calibri"/>
                <w:szCs w:val="24"/>
              </w:rPr>
              <w:t>n Causa 423</w:t>
            </w:r>
            <w:r>
              <w:rPr>
                <w:rFonts w:eastAsia="Calibri"/>
                <w:szCs w:val="24"/>
              </w:rPr>
              <w:t>/2022</w:t>
            </w:r>
            <w:r w:rsidRPr="00B339E5">
              <w:rPr>
                <w:rFonts w:eastAsia="Calibri"/>
                <w:szCs w:val="24"/>
              </w:rPr>
              <w:t xml:space="preserve">.  </w:t>
            </w:r>
          </w:p>
        </w:tc>
      </w:tr>
    </w:tbl>
    <w:p w:rsidR="00025347" w:rsidRDefault="00025347" w:rsidP="00DE51D8">
      <w:pPr>
        <w:pStyle w:val="Textosinformato"/>
        <w:rPr>
          <w:b/>
          <w:szCs w:val="24"/>
          <w:lang w:val="es-MX"/>
        </w:rPr>
      </w:pPr>
    </w:p>
    <w:p w:rsidR="007E329A" w:rsidRPr="007E329A" w:rsidRDefault="007E329A" w:rsidP="007E329A">
      <w:pPr>
        <w:autoSpaceDE w:val="0"/>
        <w:autoSpaceDN w:val="0"/>
        <w:spacing w:line="240" w:lineRule="auto"/>
        <w:contextualSpacing/>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w:t>
      </w:r>
      <w:r w:rsidRPr="007E329A">
        <w:rPr>
          <w:rFonts w:ascii="Century Gothic" w:hAnsi="Century Gothic"/>
          <w:sz w:val="24"/>
          <w:szCs w:val="24"/>
        </w:rPr>
        <w:t xml:space="preserve">con los proyectos propuestos por la </w:t>
      </w:r>
      <w:r w:rsidRPr="007E329A">
        <w:rPr>
          <w:rFonts w:ascii="Century Gothic" w:hAnsi="Century Gothic"/>
          <w:b/>
          <w:sz w:val="24"/>
          <w:szCs w:val="24"/>
        </w:rPr>
        <w:t>Tercera Ponencia</w:t>
      </w:r>
      <w:r w:rsidRPr="007E329A">
        <w:rPr>
          <w:rFonts w:ascii="Century Gothic" w:hAnsi="Century Gothic"/>
          <w:sz w:val="24"/>
          <w:szCs w:val="24"/>
        </w:rPr>
        <w:t>.</w:t>
      </w:r>
    </w:p>
    <w:p w:rsidR="007E329A" w:rsidRPr="007E329A" w:rsidRDefault="007E329A" w:rsidP="007E329A">
      <w:pPr>
        <w:autoSpaceDE w:val="0"/>
        <w:autoSpaceDN w:val="0"/>
        <w:spacing w:line="240" w:lineRule="auto"/>
        <w:contextualSpacing/>
        <w:rPr>
          <w:rFonts w:ascii="Century Gothic" w:hAnsi="Century Gothic"/>
          <w:sz w:val="24"/>
          <w:szCs w:val="24"/>
        </w:rPr>
      </w:pPr>
    </w:p>
    <w:p w:rsidR="002B12D3" w:rsidRPr="007E329A" w:rsidRDefault="002B12D3" w:rsidP="007E329A">
      <w:pPr>
        <w:pStyle w:val="Textosinformato"/>
        <w:contextualSpacing/>
        <w:rPr>
          <w:b/>
          <w:szCs w:val="24"/>
        </w:rPr>
      </w:pPr>
      <w:r w:rsidRPr="007E329A">
        <w:rPr>
          <w:szCs w:val="24"/>
          <w:lang w:val="es-ES_tradnl"/>
        </w:rPr>
        <w:t xml:space="preserve">En uso de la voz la </w:t>
      </w:r>
      <w:r w:rsidRPr="007E329A">
        <w:rPr>
          <w:b/>
          <w:szCs w:val="24"/>
          <w:lang w:val="es-ES_tradnl"/>
        </w:rPr>
        <w:t>Magistrada Presidenta:</w:t>
      </w:r>
      <w:r w:rsidRPr="007E329A">
        <w:rPr>
          <w:szCs w:val="24"/>
          <w:lang w:val="es-ES_tradnl"/>
        </w:rPr>
        <w:t xml:space="preserve"> Se </w:t>
      </w:r>
      <w:r w:rsidRPr="007E329A">
        <w:rPr>
          <w:szCs w:val="24"/>
        </w:rPr>
        <w:t xml:space="preserve">somete a consideración la </w:t>
      </w:r>
      <w:r w:rsidRPr="007E329A">
        <w:rPr>
          <w:b/>
          <w:szCs w:val="24"/>
        </w:rPr>
        <w:t xml:space="preserve">Recusación con Causa </w:t>
      </w:r>
      <w:r w:rsidR="007E329A">
        <w:rPr>
          <w:b/>
          <w:szCs w:val="24"/>
        </w:rPr>
        <w:t>413</w:t>
      </w:r>
      <w:r w:rsidRPr="007E329A">
        <w:rPr>
          <w:b/>
          <w:szCs w:val="24"/>
        </w:rPr>
        <w:t>/2022.</w:t>
      </w:r>
    </w:p>
    <w:p w:rsidR="007E329A" w:rsidRDefault="007E329A" w:rsidP="007E329A">
      <w:pPr>
        <w:pStyle w:val="Textosinformato"/>
        <w:contextualSpacing/>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7E329A">
              <w:rPr>
                <w:rFonts w:eastAsia="Calibri"/>
                <w:b/>
                <w:szCs w:val="24"/>
              </w:rPr>
              <w:t>05/95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w:t>
            </w:r>
            <w:r w:rsidRPr="00FA3DBD">
              <w:rPr>
                <w:rFonts w:eastAsia="Calibri"/>
                <w:szCs w:val="24"/>
              </w:rPr>
              <w:lastRenderedPageBreak/>
              <w:t xml:space="preserve">aprobaron por unanimidad de votos el proyecto de sentencia del expediente de </w:t>
            </w:r>
            <w:r w:rsidR="0040102F">
              <w:rPr>
                <w:rFonts w:eastAsia="Calibri"/>
                <w:szCs w:val="24"/>
              </w:rPr>
              <w:t>la Recusación</w:t>
            </w:r>
            <w:r w:rsidR="007E329A">
              <w:rPr>
                <w:rFonts w:eastAsia="Calibri"/>
                <w:szCs w:val="24"/>
              </w:rPr>
              <w:t xml:space="preserve"> con Causa 413</w:t>
            </w:r>
            <w:r>
              <w:rPr>
                <w:rFonts w:eastAsia="Calibri"/>
                <w:szCs w:val="24"/>
              </w:rPr>
              <w:t>/2022</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E329A">
        <w:rPr>
          <w:b/>
          <w:szCs w:val="24"/>
        </w:rPr>
        <w:t>419</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7E329A">
              <w:rPr>
                <w:rFonts w:eastAsia="Calibri"/>
                <w:b/>
                <w:szCs w:val="24"/>
              </w:rPr>
              <w:t>06/95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0102F">
              <w:rPr>
                <w:rFonts w:eastAsia="Calibri"/>
                <w:szCs w:val="24"/>
              </w:rPr>
              <w:t>la Recusación</w:t>
            </w:r>
            <w:r w:rsidR="007E329A">
              <w:rPr>
                <w:rFonts w:eastAsia="Calibri"/>
                <w:szCs w:val="24"/>
              </w:rPr>
              <w:t xml:space="preserve"> con Causa 419</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E329A">
        <w:rPr>
          <w:b/>
          <w:szCs w:val="24"/>
        </w:rPr>
        <w:t>420</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4960D7" w:rsidRDefault="002B12D3" w:rsidP="00975397">
            <w:pPr>
              <w:pStyle w:val="Textosinformato"/>
              <w:rPr>
                <w:rFonts w:eastAsia="Calibri"/>
                <w:b/>
                <w:szCs w:val="24"/>
              </w:rPr>
            </w:pPr>
            <w:r w:rsidRPr="00B339E5">
              <w:rPr>
                <w:rFonts w:eastAsia="Calibri"/>
                <w:b/>
                <w:szCs w:val="24"/>
              </w:rPr>
              <w:t>ACU/SS/</w:t>
            </w:r>
            <w:r w:rsidR="007E329A">
              <w:rPr>
                <w:rFonts w:eastAsia="Calibri"/>
                <w:b/>
                <w:szCs w:val="24"/>
              </w:rPr>
              <w:t>07/95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w:t>
            </w:r>
            <w:r w:rsidRPr="00FA3DBD">
              <w:rPr>
                <w:rFonts w:eastAsia="Calibri"/>
                <w:szCs w:val="24"/>
              </w:rPr>
              <w:lastRenderedPageBreak/>
              <w:t xml:space="preserve">aprobaron por unanimidad de votos el proyecto de sentencia del expediente de </w:t>
            </w:r>
            <w:r w:rsidR="0040102F">
              <w:rPr>
                <w:rFonts w:eastAsia="Calibri"/>
                <w:szCs w:val="24"/>
              </w:rPr>
              <w:t xml:space="preserve">la Recusación </w:t>
            </w:r>
            <w:r>
              <w:rPr>
                <w:rFonts w:eastAsia="Calibri"/>
                <w:szCs w:val="24"/>
              </w:rPr>
              <w:t>co</w:t>
            </w:r>
            <w:r w:rsidR="007E329A">
              <w:rPr>
                <w:rFonts w:eastAsia="Calibri"/>
                <w:szCs w:val="24"/>
              </w:rPr>
              <w:t>n Causa 420</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0341E7" w:rsidRDefault="000341E7" w:rsidP="000341E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E329A">
        <w:rPr>
          <w:b/>
          <w:szCs w:val="24"/>
        </w:rPr>
        <w:t>421</w:t>
      </w:r>
      <w:r>
        <w:rPr>
          <w:b/>
          <w:szCs w:val="24"/>
        </w:rPr>
        <w:t>/2022.</w:t>
      </w:r>
    </w:p>
    <w:p w:rsidR="000341E7" w:rsidRPr="00CE2B70" w:rsidRDefault="000341E7" w:rsidP="000341E7">
      <w:pPr>
        <w:pStyle w:val="Textosinformato"/>
        <w:rPr>
          <w:szCs w:val="24"/>
        </w:rPr>
      </w:pPr>
    </w:p>
    <w:p w:rsidR="000341E7" w:rsidRDefault="000341E7" w:rsidP="000341E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341E7" w:rsidRPr="00876036" w:rsidRDefault="000341E7" w:rsidP="000341E7">
      <w:pPr>
        <w:pStyle w:val="Textosinformato"/>
        <w:rPr>
          <w:szCs w:val="24"/>
        </w:rPr>
      </w:pPr>
    </w:p>
    <w:p w:rsidR="000341E7" w:rsidRPr="00B05E9C" w:rsidRDefault="000341E7" w:rsidP="000341E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341E7" w:rsidRDefault="000341E7" w:rsidP="000341E7">
      <w:pPr>
        <w:pStyle w:val="Textosinformato"/>
        <w:rPr>
          <w:szCs w:val="24"/>
          <w:lang w:val="es-MX"/>
        </w:rPr>
      </w:pP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341E7" w:rsidRDefault="000341E7" w:rsidP="007E329A">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E329A" w:rsidRPr="007E329A" w:rsidRDefault="007E329A" w:rsidP="007E329A">
      <w:pPr>
        <w:autoSpaceDE w:val="0"/>
        <w:autoSpaceDN w:val="0"/>
        <w:spacing w:line="240" w:lineRule="auto"/>
        <w:contextualSpacing/>
        <w:rPr>
          <w:rFonts w:ascii="Century Gothic" w:eastAsia="Times New Roman" w:hAnsi="Century Gothic" w:cs="Verdana"/>
          <w:sz w:val="24"/>
          <w:szCs w:val="24"/>
          <w:lang w:val="es-ES" w:eastAsia="es-ES"/>
        </w:rPr>
      </w:pPr>
    </w:p>
    <w:p w:rsidR="000341E7" w:rsidRPr="00B339E5" w:rsidRDefault="000341E7" w:rsidP="000341E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41E7" w:rsidRPr="00B339E5" w:rsidRDefault="000341E7" w:rsidP="000341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41E7" w:rsidRPr="00B339E5" w:rsidTr="00975397">
        <w:tc>
          <w:tcPr>
            <w:tcW w:w="8934" w:type="dxa"/>
            <w:shd w:val="clear" w:color="auto" w:fill="auto"/>
          </w:tcPr>
          <w:p w:rsidR="000341E7" w:rsidRPr="00B339E5" w:rsidRDefault="000341E7" w:rsidP="00975397">
            <w:pPr>
              <w:pStyle w:val="Textosinformato"/>
              <w:rPr>
                <w:rFonts w:eastAsia="Calibri"/>
                <w:szCs w:val="24"/>
              </w:rPr>
            </w:pPr>
            <w:r w:rsidRPr="00B339E5">
              <w:rPr>
                <w:rFonts w:eastAsia="Calibri"/>
                <w:b/>
                <w:szCs w:val="24"/>
              </w:rPr>
              <w:t>ACU/SS/</w:t>
            </w:r>
            <w:r w:rsidR="007E329A">
              <w:rPr>
                <w:rFonts w:eastAsia="Calibri"/>
                <w:b/>
                <w:szCs w:val="24"/>
              </w:rPr>
              <w:t>08/95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0102F">
              <w:rPr>
                <w:rFonts w:eastAsia="Calibri"/>
                <w:szCs w:val="24"/>
              </w:rPr>
              <w:t xml:space="preserve">la Recusación </w:t>
            </w:r>
            <w:r w:rsidR="007E329A">
              <w:rPr>
                <w:rFonts w:eastAsia="Calibri"/>
                <w:szCs w:val="24"/>
              </w:rPr>
              <w:t>con Causa 421</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1A02D4" w:rsidRDefault="00F407CF" w:rsidP="001A02D4">
      <w:pPr>
        <w:pStyle w:val="Textosinformato"/>
        <w:jc w:val="center"/>
        <w:rPr>
          <w:b/>
          <w:szCs w:val="24"/>
        </w:rPr>
      </w:pPr>
      <w:r>
        <w:rPr>
          <w:b/>
          <w:szCs w:val="24"/>
        </w:rPr>
        <w:t>- 4</w:t>
      </w:r>
      <w:r w:rsidR="001A02D4" w:rsidRPr="00B339E5">
        <w:rPr>
          <w:b/>
          <w:szCs w:val="24"/>
        </w:rPr>
        <w:t xml:space="preserve"> –</w:t>
      </w:r>
    </w:p>
    <w:p w:rsidR="001A02D4" w:rsidRPr="00B339E5" w:rsidRDefault="001A02D4" w:rsidP="001A02D4">
      <w:pPr>
        <w:pStyle w:val="Textosinformato"/>
        <w:rPr>
          <w:b/>
          <w:szCs w:val="24"/>
        </w:rPr>
      </w:pPr>
    </w:p>
    <w:p w:rsidR="001A02D4" w:rsidRPr="00B339E5" w:rsidRDefault="001A02D4" w:rsidP="001A02D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1A02D4" w:rsidRPr="00B339E5" w:rsidRDefault="001A02D4" w:rsidP="001A02D4">
      <w:pPr>
        <w:pStyle w:val="Sangradetextonormal"/>
        <w:ind w:left="0"/>
        <w:jc w:val="both"/>
        <w:rPr>
          <w:rFonts w:ascii="Century Gothic" w:hAnsi="Century Gothic"/>
          <w:b w:val="0"/>
          <w:sz w:val="24"/>
          <w:szCs w:val="24"/>
          <w:lang w:val="es-MX"/>
        </w:rPr>
      </w:pPr>
    </w:p>
    <w:p w:rsidR="001A02D4" w:rsidRDefault="001A02D4" w:rsidP="001A02D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F407CF">
        <w:rPr>
          <w:rFonts w:ascii="Century Gothic" w:hAnsi="Century Gothic"/>
          <w:b w:val="0"/>
          <w:sz w:val="24"/>
          <w:szCs w:val="24"/>
          <w:lang w:val="es-MX"/>
        </w:rPr>
        <w:t>número cuatro</w:t>
      </w:r>
      <w:r>
        <w:rPr>
          <w:rFonts w:ascii="Century Gothic" w:hAnsi="Century Gothic"/>
          <w:b w:val="0"/>
          <w:sz w:val="24"/>
          <w:szCs w:val="24"/>
          <w:lang w:val="es-MX"/>
        </w:rPr>
        <w:t xml:space="preserve"> del orden día corresponde a los Asuntos Varios.</w:t>
      </w:r>
    </w:p>
    <w:p w:rsidR="001A02D4" w:rsidRPr="00B339E5" w:rsidRDefault="001A02D4" w:rsidP="001A02D4">
      <w:pPr>
        <w:pStyle w:val="Textosinformato"/>
        <w:rPr>
          <w:szCs w:val="24"/>
        </w:rPr>
      </w:pPr>
    </w:p>
    <w:p w:rsidR="001A02D4" w:rsidRDefault="00F407CF" w:rsidP="001A02D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001A02D4" w:rsidRPr="004E4538">
        <w:rPr>
          <w:rFonts w:ascii="Century Gothic" w:eastAsia="Times New Roman" w:hAnsi="Century Gothic" w:cs="Times New Roman"/>
          <w:b/>
          <w:sz w:val="24"/>
          <w:szCs w:val="24"/>
          <w:lang w:eastAsia="es-ES"/>
        </w:rPr>
        <w:t>.1</w:t>
      </w:r>
      <w:r w:rsidR="001A02D4" w:rsidRPr="004E4538">
        <w:rPr>
          <w:rFonts w:ascii="Century Gothic" w:eastAsia="Times New Roman" w:hAnsi="Century Gothic" w:cs="Times New Roman"/>
          <w:sz w:val="24"/>
          <w:szCs w:val="24"/>
          <w:lang w:eastAsia="es-ES"/>
        </w:rPr>
        <w:t xml:space="preserve"> En uso de la voz el </w:t>
      </w:r>
      <w:r w:rsidR="001A02D4" w:rsidRPr="004E4538">
        <w:rPr>
          <w:rFonts w:ascii="Century Gothic" w:eastAsia="Times New Roman" w:hAnsi="Century Gothic" w:cs="Times New Roman"/>
          <w:b/>
          <w:sz w:val="24"/>
          <w:szCs w:val="24"/>
          <w:lang w:eastAsia="es-ES"/>
        </w:rPr>
        <w:t>Secretario General de Acuerdos</w:t>
      </w:r>
      <w:r w:rsidR="001A02D4" w:rsidRPr="004E4538">
        <w:rPr>
          <w:rFonts w:ascii="Century Gothic" w:eastAsia="Times New Roman" w:hAnsi="Century Gothic" w:cs="Times New Roman"/>
          <w:sz w:val="24"/>
          <w:szCs w:val="24"/>
          <w:lang w:eastAsia="es-ES"/>
        </w:rPr>
        <w:t xml:space="preserve">: </w:t>
      </w:r>
      <w:r w:rsidR="001A02D4" w:rsidRPr="004E4538">
        <w:rPr>
          <w:rFonts w:ascii="Century Gothic" w:eastAsia="Times New Roman" w:hAnsi="Century Gothic" w:cs="Times New Roman"/>
          <w:bCs/>
          <w:sz w:val="24"/>
          <w:szCs w:val="24"/>
          <w:lang w:eastAsia="es-ES"/>
        </w:rPr>
        <w:t>Doy cuenta de los oficios que remite el Magistrado Armando García Estrada, titular de la Cuarta Sala Unitaria, mediante el cual soli</w:t>
      </w:r>
      <w:r w:rsidR="001A02D4">
        <w:rPr>
          <w:rFonts w:ascii="Century Gothic" w:eastAsia="Times New Roman" w:hAnsi="Century Gothic" w:cs="Times New Roman"/>
          <w:bCs/>
          <w:sz w:val="24"/>
          <w:szCs w:val="24"/>
          <w:lang w:eastAsia="es-ES"/>
        </w:rPr>
        <w:t xml:space="preserve">cita se le excuse de conocer de </w:t>
      </w:r>
      <w:r>
        <w:rPr>
          <w:rFonts w:ascii="Century Gothic" w:eastAsia="Times New Roman" w:hAnsi="Century Gothic" w:cs="Times New Roman"/>
          <w:bCs/>
          <w:sz w:val="24"/>
          <w:szCs w:val="24"/>
          <w:lang w:eastAsia="es-ES"/>
        </w:rPr>
        <w:t>19</w:t>
      </w:r>
      <w:r w:rsidR="001A02D4" w:rsidRPr="004E4538">
        <w:rPr>
          <w:rFonts w:ascii="Century Gothic" w:eastAsia="Times New Roman" w:hAnsi="Century Gothic" w:cs="Times New Roman"/>
          <w:bCs/>
          <w:sz w:val="24"/>
          <w:szCs w:val="24"/>
          <w:lang w:eastAsia="es-ES"/>
        </w:rPr>
        <w:t xml:space="preserve"> juicios administrativos al actualizar</w:t>
      </w:r>
      <w:r w:rsidR="001A02D4">
        <w:rPr>
          <w:rFonts w:ascii="Century Gothic" w:eastAsia="Times New Roman" w:hAnsi="Century Gothic" w:cs="Times New Roman"/>
          <w:bCs/>
          <w:sz w:val="24"/>
          <w:szCs w:val="24"/>
          <w:lang w:eastAsia="es-ES"/>
        </w:rPr>
        <w:t>s</w:t>
      </w:r>
      <w:r w:rsidR="001A02D4"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F632B1">
        <w:rPr>
          <w:rFonts w:ascii="Century Gothic" w:eastAsia="Times New Roman" w:hAnsi="Century Gothic" w:cs="Times New Roman"/>
          <w:bCs/>
          <w:sz w:val="24"/>
          <w:szCs w:val="24"/>
          <w:lang w:eastAsia="es-ES"/>
        </w:rPr>
        <w:t xml:space="preserve"> y que son los siguientes:</w:t>
      </w:r>
    </w:p>
    <w:p w:rsidR="001A02D4" w:rsidRDefault="001A02D4" w:rsidP="001A02D4">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tblLook w:val="04A0" w:firstRow="1" w:lastRow="0" w:firstColumn="1" w:lastColumn="0" w:noHBand="0" w:noVBand="1"/>
      </w:tblPr>
      <w:tblGrid>
        <w:gridCol w:w="1813"/>
        <w:gridCol w:w="1813"/>
        <w:gridCol w:w="1813"/>
        <w:gridCol w:w="1814"/>
        <w:gridCol w:w="1814"/>
      </w:tblGrid>
      <w:tr w:rsidR="00F407CF" w:rsidRPr="00F407CF" w:rsidTr="0056485D">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lastRenderedPageBreak/>
              <w:t>3064/2022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2786/2022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3057/2022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2575/2022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2705/2022</w:t>
            </w:r>
          </w:p>
        </w:tc>
      </w:tr>
      <w:tr w:rsidR="00F407CF" w:rsidRPr="00F407CF" w:rsidTr="0056485D">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3566/2022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2798/2022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2868/2022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2451/2022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2221/2022</w:t>
            </w:r>
          </w:p>
        </w:tc>
      </w:tr>
      <w:tr w:rsidR="00F407CF" w:rsidRPr="00F407CF" w:rsidTr="0056485D">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2406/2022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2822/2022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2542/2022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2437/2022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2227/2022</w:t>
            </w:r>
          </w:p>
        </w:tc>
      </w:tr>
      <w:tr w:rsidR="00F407CF" w:rsidRPr="00F407CF" w:rsidTr="00824B89">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3054/2022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2791/2022</w:t>
            </w:r>
          </w:p>
        </w:tc>
        <w:tc>
          <w:tcPr>
            <w:tcW w:w="1813"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2663/2022</w:t>
            </w:r>
          </w:p>
        </w:tc>
        <w:tc>
          <w:tcPr>
            <w:tcW w:w="1814" w:type="dxa"/>
            <w:vAlign w:val="bottom"/>
          </w:tcPr>
          <w:p w:rsidR="00F407CF" w:rsidRPr="00F407CF" w:rsidRDefault="00F407CF" w:rsidP="00F407CF">
            <w:pPr>
              <w:rPr>
                <w:rFonts w:ascii="Calibri" w:hAnsi="Calibri"/>
                <w:color w:val="000000"/>
                <w:sz w:val="20"/>
                <w:szCs w:val="20"/>
              </w:rPr>
            </w:pPr>
            <w:r w:rsidRPr="00F407CF">
              <w:rPr>
                <w:rFonts w:ascii="Calibri" w:hAnsi="Calibri"/>
                <w:color w:val="000000"/>
                <w:sz w:val="20"/>
                <w:szCs w:val="20"/>
              </w:rPr>
              <w:t>2721/2022</w:t>
            </w:r>
          </w:p>
        </w:tc>
        <w:tc>
          <w:tcPr>
            <w:tcW w:w="1814" w:type="dxa"/>
          </w:tcPr>
          <w:p w:rsidR="00F407CF" w:rsidRPr="00F407CF" w:rsidRDefault="00F407CF" w:rsidP="00F407CF">
            <w:pPr>
              <w:jc w:val="both"/>
              <w:rPr>
                <w:rFonts w:ascii="Century Gothic" w:eastAsia="Times New Roman" w:hAnsi="Century Gothic" w:cs="Times New Roman"/>
                <w:bCs/>
                <w:sz w:val="20"/>
                <w:szCs w:val="20"/>
                <w:lang w:eastAsia="es-ES"/>
              </w:rPr>
            </w:pPr>
          </w:p>
        </w:tc>
      </w:tr>
    </w:tbl>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p w:rsidR="001A02D4"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1A02D4" w:rsidRPr="00BF39B6"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02D4" w:rsidRPr="004E4538" w:rsidTr="000252FB">
        <w:trPr>
          <w:trHeight w:val="3159"/>
        </w:trPr>
        <w:tc>
          <w:tcPr>
            <w:tcW w:w="8939" w:type="dxa"/>
            <w:shd w:val="clear" w:color="auto" w:fill="auto"/>
          </w:tcPr>
          <w:p w:rsidR="001A02D4" w:rsidRPr="004E4538" w:rsidRDefault="001A02D4" w:rsidP="000252FB">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F407CF">
              <w:rPr>
                <w:rFonts w:ascii="Century Gothic" w:eastAsia="Calibri" w:hAnsi="Century Gothic" w:cs="Verdana"/>
                <w:b/>
                <w:sz w:val="24"/>
                <w:szCs w:val="24"/>
              </w:rPr>
              <w:t>09/95</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sidR="003E2A15">
              <w:rPr>
                <w:rFonts w:ascii="Century Gothic" w:eastAsia="Calibri" w:hAnsi="Century Gothic" w:cs="Arial"/>
                <w:sz w:val="24"/>
                <w:szCs w:val="24"/>
              </w:rPr>
              <w:t>Est</w:t>
            </w:r>
            <w:r w:rsidR="00F407CF">
              <w:rPr>
                <w:rFonts w:ascii="Century Gothic" w:eastAsia="Calibri" w:hAnsi="Century Gothic" w:cs="Arial"/>
                <w:sz w:val="24"/>
                <w:szCs w:val="24"/>
              </w:rPr>
              <w:t>rada, para conocer de los 1</w:t>
            </w:r>
            <w:r w:rsidR="003E2A15">
              <w:rPr>
                <w:rFonts w:ascii="Century Gothic" w:eastAsia="Calibri" w:hAnsi="Century Gothic" w:cs="Arial"/>
                <w:sz w:val="24"/>
                <w:szCs w:val="24"/>
              </w:rPr>
              <w:t>9</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84241A" w:rsidRDefault="0084241A" w:rsidP="0079425E">
      <w:pPr>
        <w:pStyle w:val="Sangradetextonormal"/>
        <w:ind w:left="0" w:firstLine="0"/>
        <w:jc w:val="both"/>
        <w:rPr>
          <w:b w:val="0"/>
          <w:sz w:val="24"/>
          <w:szCs w:val="24"/>
          <w:lang w:val="es-MX"/>
        </w:rPr>
      </w:pPr>
    </w:p>
    <w:p w:rsidR="004077E8" w:rsidRPr="00B339E5" w:rsidRDefault="00F407CF" w:rsidP="004077E8">
      <w:pPr>
        <w:pStyle w:val="Textosinformato"/>
        <w:jc w:val="center"/>
        <w:rPr>
          <w:b/>
          <w:szCs w:val="24"/>
        </w:rPr>
      </w:pPr>
      <w:r>
        <w:rPr>
          <w:b/>
          <w:szCs w:val="24"/>
        </w:rPr>
        <w:t>- 5</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A2082B">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A2082B">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bookmarkStart w:id="0" w:name="_GoBack"/>
      <w:bookmarkEnd w:id="0"/>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F407CF">
        <w:rPr>
          <w:b/>
          <w:szCs w:val="24"/>
        </w:rPr>
        <w:t>horas con veinti</w:t>
      </w:r>
      <w:r w:rsidR="006D288B">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F407CF">
        <w:rPr>
          <w:b/>
          <w:szCs w:val="24"/>
        </w:rPr>
        <w:t>veintiséis</w:t>
      </w:r>
      <w:r w:rsidR="006D288B">
        <w:rPr>
          <w:b/>
          <w:szCs w:val="24"/>
        </w:rPr>
        <w:t xml:space="preserve"> de </w:t>
      </w:r>
      <w:r w:rsidR="00F407CF">
        <w:rPr>
          <w:b/>
          <w:szCs w:val="24"/>
        </w:rPr>
        <w:t>octu</w:t>
      </w:r>
      <w:r w:rsidR="006D288B">
        <w:rPr>
          <w:b/>
          <w:szCs w:val="24"/>
        </w:rPr>
        <w:t>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w:t>
      </w:r>
      <w:r w:rsidRPr="00B339E5">
        <w:rPr>
          <w:b/>
          <w:szCs w:val="24"/>
        </w:rPr>
        <w:lastRenderedPageBreak/>
        <w:t xml:space="preserve">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F407CF">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FB" w:rsidRDefault="000252FB" w:rsidP="003041CF">
      <w:pPr>
        <w:spacing w:after="0" w:line="240" w:lineRule="auto"/>
      </w:pPr>
      <w:r>
        <w:separator/>
      </w:r>
    </w:p>
  </w:endnote>
  <w:endnote w:type="continuationSeparator" w:id="0">
    <w:p w:rsidR="000252FB" w:rsidRDefault="000252FB"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FB" w:rsidRDefault="000252FB"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2082B">
      <w:rPr>
        <w:rStyle w:val="Nmerodepgina"/>
        <w:noProof/>
      </w:rPr>
      <w:t>8</w:t>
    </w:r>
    <w:r>
      <w:rPr>
        <w:rStyle w:val="Nmerodepgina"/>
      </w:rPr>
      <w:fldChar w:fldCharType="end"/>
    </w:r>
    <w:r w:rsidR="00F407CF">
      <w:rPr>
        <w:rStyle w:val="Nmerodepgina"/>
        <w:sz w:val="18"/>
      </w:rPr>
      <w:t>/</w:t>
    </w:r>
    <w:r>
      <w:rPr>
        <w:rStyle w:val="Nmerodepgina"/>
        <w:sz w:val="18"/>
      </w:rPr>
      <w:t>8</w:t>
    </w:r>
  </w:p>
  <w:p w:rsidR="000252FB" w:rsidRPr="0052553A" w:rsidRDefault="00F407CF" w:rsidP="001A3344">
    <w:pPr>
      <w:pStyle w:val="Piedepgina"/>
      <w:jc w:val="right"/>
      <w:rPr>
        <w:rStyle w:val="Nmerodepgina"/>
        <w:rFonts w:ascii="Century Gothic" w:hAnsi="Century Gothic"/>
        <w:smallCaps/>
      </w:rPr>
    </w:pPr>
    <w:r>
      <w:rPr>
        <w:rStyle w:val="Nmerodepgina"/>
        <w:rFonts w:ascii="Century Gothic" w:hAnsi="Century Gothic"/>
        <w:smallCaps/>
      </w:rPr>
      <w:t>NONAGÉSIMA QUINTA</w:t>
    </w:r>
    <w:r w:rsidR="000252FB">
      <w:rPr>
        <w:rStyle w:val="Nmerodepgina"/>
        <w:rFonts w:ascii="Century Gothic" w:hAnsi="Century Gothic"/>
        <w:smallCaps/>
      </w:rPr>
      <w:t xml:space="preserve"> SESIÓN</w:t>
    </w:r>
    <w:r w:rsidR="000252FB" w:rsidRPr="0052553A">
      <w:rPr>
        <w:rStyle w:val="Nmerodepgina"/>
        <w:rFonts w:ascii="Century Gothic" w:hAnsi="Century Gothic"/>
        <w:smallCaps/>
      </w:rPr>
      <w:t xml:space="preserve"> EXTRAORDINARIA </w:t>
    </w:r>
  </w:p>
  <w:p w:rsidR="000252FB" w:rsidRPr="0052553A" w:rsidRDefault="00F407CF" w:rsidP="00975397">
    <w:pPr>
      <w:pStyle w:val="Piedepgina"/>
      <w:jc w:val="right"/>
      <w:rPr>
        <w:rStyle w:val="Nmerodepgina"/>
        <w:rFonts w:ascii="Century Gothic" w:hAnsi="Century Gothic"/>
        <w:smallCaps/>
      </w:rPr>
    </w:pPr>
    <w:r>
      <w:rPr>
        <w:rStyle w:val="Nmerodepgina"/>
        <w:rFonts w:ascii="Century Gothic" w:hAnsi="Century Gothic"/>
        <w:smallCaps/>
      </w:rPr>
      <w:t>VEINTISÉIS DE OCTUBRE</w:t>
    </w:r>
    <w:r w:rsidR="000252FB">
      <w:rPr>
        <w:rStyle w:val="Nmerodepgina"/>
        <w:rFonts w:ascii="Century Gothic" w:hAnsi="Century Gothic"/>
        <w:smallCaps/>
      </w:rPr>
      <w:t xml:space="preserve"> DE DOS MIL VEINTIDÓS</w:t>
    </w:r>
  </w:p>
  <w:p w:rsidR="000252FB" w:rsidRDefault="000252FB" w:rsidP="00975397">
    <w:pPr>
      <w:pStyle w:val="Piedepgina"/>
    </w:pPr>
  </w:p>
  <w:p w:rsidR="000252FB" w:rsidRPr="007A710B" w:rsidRDefault="000252FB"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FB" w:rsidRDefault="000252FB" w:rsidP="003041CF">
      <w:pPr>
        <w:spacing w:after="0" w:line="240" w:lineRule="auto"/>
      </w:pPr>
      <w:r>
        <w:separator/>
      </w:r>
    </w:p>
  </w:footnote>
  <w:footnote w:type="continuationSeparator" w:id="0">
    <w:p w:rsidR="000252FB" w:rsidRDefault="000252FB"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FB" w:rsidRDefault="000252FB">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84412"/>
    <w:rsid w:val="0039715C"/>
    <w:rsid w:val="003B076D"/>
    <w:rsid w:val="003C29CA"/>
    <w:rsid w:val="003D2976"/>
    <w:rsid w:val="003E2A15"/>
    <w:rsid w:val="003F3758"/>
    <w:rsid w:val="00400981"/>
    <w:rsid w:val="0040102F"/>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29A"/>
    <w:rsid w:val="007E3B50"/>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082B"/>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644B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96AC-9153-47A6-BF53-23D804CF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12559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2022-10-18T16:10:00Z</cp:lastPrinted>
  <dcterms:created xsi:type="dcterms:W3CDTF">2022-11-17T18:44:00Z</dcterms:created>
  <dcterms:modified xsi:type="dcterms:W3CDTF">2022-11-28T15:50:00Z</dcterms:modified>
</cp:coreProperties>
</file>