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NONAGÉSIMA NOVENA </w:t>
      </w:r>
      <w:r w:rsidRPr="006D625C">
        <w:rPr>
          <w:rFonts w:ascii="Century Gothic" w:eastAsia="Times New Roman" w:hAnsi="Century Gothic" w:cs="Verdana"/>
          <w:b/>
          <w:sz w:val="28"/>
          <w:szCs w:val="28"/>
          <w:lang w:val="es-ES" w:eastAsia="es-ES"/>
        </w:rPr>
        <w:t>SESIÓN</w:t>
      </w:r>
      <w:r>
        <w:rPr>
          <w:rFonts w:ascii="Century Gothic" w:eastAsia="Times New Roman" w:hAnsi="Century Gothic" w:cs="Verdana"/>
          <w:b/>
          <w:sz w:val="28"/>
          <w:szCs w:val="28"/>
          <w:lang w:val="es-ES" w:eastAsia="es-ES"/>
        </w:rPr>
        <w:t xml:space="preserve"> EXTRA</w:t>
      </w:r>
      <w:r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Pr>
          <w:rFonts w:ascii="Century Gothic" w:eastAsia="Times New Roman" w:hAnsi="Century Gothic" w:cs="Verdana"/>
          <w:b/>
          <w:sz w:val="24"/>
          <w:szCs w:val="24"/>
          <w:lang w:val="es-ES" w:eastAsia="es-ES"/>
        </w:rPr>
        <w:t>veintitrés de noviembre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Pr>
          <w:rFonts w:ascii="Century Gothic" w:eastAsia="Times New Roman" w:hAnsi="Century Gothic" w:cs="Verdana"/>
          <w:b/>
          <w:sz w:val="24"/>
          <w:szCs w:val="24"/>
          <w:lang w:val="es-ES" w:eastAsia="es-ES"/>
        </w:rPr>
        <w:t xml:space="preserve">Nonagésima Novena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Pr>
          <w:rFonts w:ascii="Century Gothic" w:hAnsi="Century Gothic"/>
          <w:b w:val="0"/>
          <w:sz w:val="24"/>
          <w:szCs w:val="24"/>
        </w:rPr>
        <w:t xml:space="preserve">393/2022-D </w:t>
      </w:r>
      <w:r w:rsidRPr="00B339E5">
        <w:rPr>
          <w:rFonts w:ascii="Century Gothic" w:hAnsi="Century Gothic"/>
          <w:b w:val="0"/>
          <w:sz w:val="24"/>
          <w:szCs w:val="24"/>
        </w:rPr>
        <w:t xml:space="preserve">que remite </w:t>
      </w:r>
      <w:r>
        <w:rPr>
          <w:rFonts w:ascii="Century Gothic" w:hAnsi="Century Gothic"/>
          <w:b w:val="0"/>
          <w:sz w:val="24"/>
          <w:szCs w:val="24"/>
        </w:rPr>
        <w:t>el</w:t>
      </w:r>
      <w:r w:rsidRPr="00B339E5">
        <w:rPr>
          <w:rFonts w:ascii="Century Gothic" w:hAnsi="Century Gothic"/>
          <w:b w:val="0"/>
          <w:sz w:val="24"/>
          <w:szCs w:val="24"/>
        </w:rPr>
        <w:t xml:space="preserve"> Secretario de Acuerdos del </w:t>
      </w:r>
      <w:r>
        <w:rPr>
          <w:rFonts w:ascii="Century Gothic" w:hAnsi="Century Gothic"/>
          <w:b w:val="0"/>
          <w:sz w:val="24"/>
          <w:szCs w:val="24"/>
        </w:rPr>
        <w:t xml:space="preserve">Tercer Tribunal Colegiado en Materia Administrativa del Tercer Circuito </w:t>
      </w:r>
      <w:r w:rsidRPr="00B339E5">
        <w:rPr>
          <w:rFonts w:ascii="Century Gothic" w:hAnsi="Century Gothic"/>
          <w:b w:val="0"/>
          <w:sz w:val="24"/>
          <w:szCs w:val="24"/>
        </w:rPr>
        <w:t xml:space="preserve">relativo al Juicio de Amparo número </w:t>
      </w:r>
      <w:r>
        <w:rPr>
          <w:rFonts w:ascii="Century Gothic" w:hAnsi="Century Gothic"/>
          <w:b w:val="0"/>
          <w:sz w:val="24"/>
          <w:szCs w:val="24"/>
        </w:rPr>
        <w:t>231/2022 relacionado con el amparo 230/2022</w:t>
      </w:r>
      <w:r w:rsidRPr="00D7448B">
        <w:rPr>
          <w:rFonts w:ascii="Century Gothic" w:hAnsi="Century Gothic"/>
          <w:b w:val="0"/>
          <w:sz w:val="24"/>
          <w:szCs w:val="24"/>
        </w:rPr>
        <w:t xml:space="preserve">, mediante </w:t>
      </w:r>
      <w:r>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Juicio de Responsabilidad Patrimonial 75/2021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231/2022 relacionado con el amparo 230/2022</w:t>
      </w:r>
      <w:r w:rsidRPr="00B339E5">
        <w:rPr>
          <w:rFonts w:ascii="Century Gothic" w:hAnsi="Century Gothic"/>
          <w:b w:val="0"/>
          <w:sz w:val="24"/>
          <w:szCs w:val="24"/>
          <w:lang w:val="es-MX"/>
        </w:rPr>
        <w:t xml:space="preserve"> del </w:t>
      </w:r>
      <w:r>
        <w:rPr>
          <w:rFonts w:ascii="Century Gothic" w:hAnsi="Century Gothic"/>
          <w:b w:val="0"/>
          <w:sz w:val="24"/>
          <w:szCs w:val="24"/>
        </w:rPr>
        <w:t>Tercer Tribunal Colegiado en Materia Administrativa del Tercer Circuito</w:t>
      </w:r>
      <w:r w:rsidRPr="002663E1">
        <w:rPr>
          <w:rFonts w:ascii="Century Gothic" w:hAnsi="Century Gothic"/>
          <w:b w:val="0"/>
          <w:sz w:val="24"/>
          <w:szCs w:val="24"/>
        </w:rPr>
        <w:t>;</w:t>
      </w:r>
    </w:p>
    <w:p w:rsidR="00376BED" w:rsidRPr="00C12C13"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expedientes de Recusación con Causa;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Pr>
                <w:rFonts w:eastAsia="Calibri"/>
                <w:b/>
                <w:szCs w:val="24"/>
              </w:rPr>
              <w:t>99</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del oficio </w:t>
      </w:r>
      <w:r>
        <w:rPr>
          <w:rFonts w:ascii="Century Gothic" w:hAnsi="Century Gothic"/>
          <w:b w:val="0"/>
          <w:sz w:val="24"/>
          <w:szCs w:val="24"/>
        </w:rPr>
        <w:t xml:space="preserve">393/2022-D </w:t>
      </w:r>
      <w:r w:rsidRPr="00B339E5">
        <w:rPr>
          <w:rFonts w:ascii="Century Gothic" w:hAnsi="Century Gothic"/>
          <w:b w:val="0"/>
          <w:sz w:val="24"/>
          <w:szCs w:val="24"/>
        </w:rPr>
        <w:t xml:space="preserve">que remite </w:t>
      </w:r>
      <w:r>
        <w:rPr>
          <w:rFonts w:ascii="Century Gothic" w:hAnsi="Century Gothic"/>
          <w:b w:val="0"/>
          <w:sz w:val="24"/>
          <w:szCs w:val="24"/>
        </w:rPr>
        <w:t>el</w:t>
      </w:r>
      <w:r w:rsidRPr="00B339E5">
        <w:rPr>
          <w:rFonts w:ascii="Century Gothic" w:hAnsi="Century Gothic"/>
          <w:b w:val="0"/>
          <w:sz w:val="24"/>
          <w:szCs w:val="24"/>
        </w:rPr>
        <w:t xml:space="preserve"> Secretario de Acuerdos del </w:t>
      </w:r>
      <w:r>
        <w:rPr>
          <w:rFonts w:ascii="Century Gothic" w:hAnsi="Century Gothic"/>
          <w:b w:val="0"/>
          <w:sz w:val="24"/>
          <w:szCs w:val="24"/>
        </w:rPr>
        <w:t xml:space="preserve">Tercer Tribunal Colegiado en Materia Administrativa del Tercer Circuito </w:t>
      </w:r>
      <w:r w:rsidRPr="00B339E5">
        <w:rPr>
          <w:rFonts w:ascii="Century Gothic" w:hAnsi="Century Gothic"/>
          <w:b w:val="0"/>
          <w:sz w:val="24"/>
          <w:szCs w:val="24"/>
        </w:rPr>
        <w:t xml:space="preserve">relativo al Juicio de Amparo número </w:t>
      </w:r>
      <w:r>
        <w:rPr>
          <w:rFonts w:ascii="Century Gothic" w:hAnsi="Century Gothic"/>
          <w:b w:val="0"/>
          <w:sz w:val="24"/>
          <w:szCs w:val="24"/>
        </w:rPr>
        <w:t>231/2022 relacionado con el amparo 230/2022</w:t>
      </w:r>
      <w:r w:rsidRPr="00D7448B">
        <w:rPr>
          <w:rFonts w:ascii="Century Gothic" w:hAnsi="Century Gothic"/>
          <w:b w:val="0"/>
          <w:sz w:val="24"/>
          <w:szCs w:val="24"/>
        </w:rPr>
        <w:t xml:space="preserve">, mediante </w:t>
      </w:r>
      <w:r>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Juicio de Responsabilidad Patrimonial 75/2021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231/2022 relacionado con el amparo 230/2022</w:t>
      </w:r>
      <w:r w:rsidRPr="00B339E5">
        <w:rPr>
          <w:rFonts w:ascii="Century Gothic" w:hAnsi="Century Gothic"/>
          <w:b w:val="0"/>
          <w:sz w:val="24"/>
          <w:szCs w:val="24"/>
          <w:lang w:val="es-MX"/>
        </w:rPr>
        <w:t xml:space="preserve"> del </w:t>
      </w:r>
      <w:r>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Pr>
                <w:rFonts w:eastAsia="Calibri"/>
                <w:b/>
                <w:szCs w:val="24"/>
              </w:rPr>
              <w:t>02/99</w:t>
            </w:r>
            <w:r w:rsidRPr="00B339E5">
              <w:rPr>
                <w:rFonts w:eastAsia="Calibri"/>
                <w:b/>
                <w:szCs w:val="24"/>
              </w:rPr>
              <w:t xml:space="preserve">/E/2022. </w:t>
            </w:r>
            <w:r w:rsidRPr="00C12C13">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4077E8">
              <w:rPr>
                <w:rFonts w:eastAsia="Calibri"/>
                <w:szCs w:val="24"/>
                <w:lang w:val="es-MX"/>
              </w:rPr>
              <w:t xml:space="preserve">, los Magistrados integrantes de la Sala Superior, aprobaron por unanimidad de votos, el proyecto de sentencia del expediente </w:t>
            </w:r>
            <w:r>
              <w:rPr>
                <w:rFonts w:eastAsia="Calibri"/>
                <w:szCs w:val="24"/>
                <w:lang w:val="es-MX"/>
              </w:rPr>
              <w:t>75/2021 Juicio de Responsabilidad Patrimonial</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281703" w:rsidRPr="00376BED" w:rsidRDefault="00281703"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84241A" w:rsidRDefault="0084241A" w:rsidP="00CC7E95">
      <w:pPr>
        <w:pStyle w:val="Textosinformato"/>
        <w:rPr>
          <w:b/>
          <w:szCs w:val="24"/>
        </w:rPr>
      </w:pPr>
    </w:p>
    <w:p w:rsidR="0091699A" w:rsidRPr="00B339E5" w:rsidRDefault="00281703" w:rsidP="000252FB">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0252FB">
        <w:rPr>
          <w:rFonts w:ascii="Century Gothic" w:hAnsi="Century Gothic"/>
          <w:b w:val="0"/>
          <w:sz w:val="24"/>
          <w:szCs w:val="24"/>
          <w:lang w:val="es-MX"/>
        </w:rPr>
        <w:t xml:space="preserve">: El punto </w:t>
      </w:r>
      <w:r w:rsidR="00376BED">
        <w:rPr>
          <w:rFonts w:ascii="Century Gothic" w:hAnsi="Century Gothic"/>
          <w:b w:val="0"/>
          <w:sz w:val="24"/>
          <w:szCs w:val="24"/>
          <w:lang w:val="es-MX"/>
        </w:rPr>
        <w:t>número cinco</w:t>
      </w:r>
      <w:r w:rsidRPr="00B339E5">
        <w:rPr>
          <w:rFonts w:ascii="Century Gothic" w:hAnsi="Century Gothic"/>
          <w:b w:val="0"/>
          <w:sz w:val="24"/>
          <w:szCs w:val="24"/>
          <w:lang w:val="es-MX"/>
        </w:rPr>
        <w:t xml:space="preserve">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Pr="005B1176"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025347" w:rsidRPr="00DD19BE"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B60237">
        <w:rPr>
          <w:rFonts w:ascii="Century Gothic" w:hAnsi="Century Gothic"/>
          <w:b/>
          <w:sz w:val="24"/>
          <w:szCs w:val="24"/>
        </w:rPr>
        <w:t>Primera</w:t>
      </w:r>
      <w:r w:rsidRPr="000252FB">
        <w:rPr>
          <w:rFonts w:ascii="Century Gothic" w:hAnsi="Century Gothic"/>
          <w:b/>
          <w:sz w:val="24"/>
          <w:szCs w:val="24"/>
        </w:rPr>
        <w:t xml:space="preserve"> Ponencia</w:t>
      </w:r>
      <w:r w:rsidR="00DD19BE">
        <w:rPr>
          <w:rFonts w:ascii="Century Gothic" w:hAnsi="Century Gothic"/>
          <w:sz w:val="24"/>
          <w:szCs w:val="24"/>
        </w:rPr>
        <w:t>.</w:t>
      </w: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0237">
        <w:rPr>
          <w:b/>
          <w:szCs w:val="24"/>
        </w:rPr>
        <w:t>431</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376BED">
              <w:rPr>
                <w:rFonts w:eastAsia="Calibri"/>
                <w:b/>
                <w:szCs w:val="24"/>
              </w:rPr>
              <w:t>03</w:t>
            </w:r>
            <w:r w:rsidR="00B60237">
              <w:rPr>
                <w:rFonts w:eastAsia="Calibri"/>
                <w:b/>
                <w:szCs w:val="24"/>
              </w:rPr>
              <w:t>/99</w:t>
            </w:r>
            <w:r w:rsidRPr="00B339E5">
              <w:rPr>
                <w:rFonts w:eastAsia="Calibri"/>
                <w:b/>
                <w:szCs w:val="24"/>
              </w:rPr>
              <w:t xml:space="preserve">/E/2022.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00025347" w:rsidRPr="00FA3DBD">
              <w:rPr>
                <w:rFonts w:eastAsia="Calibri"/>
                <w:szCs w:val="24"/>
              </w:rPr>
              <w:t xml:space="preserve"> por unanimidad de votos el proyecto de sentencia del expediente de </w:t>
            </w:r>
            <w:r w:rsidR="0040102F">
              <w:rPr>
                <w:rFonts w:eastAsia="Calibri"/>
                <w:szCs w:val="24"/>
              </w:rPr>
              <w:t xml:space="preserve">la Recusación </w:t>
            </w:r>
            <w:r w:rsidR="00B60237">
              <w:rPr>
                <w:rFonts w:eastAsia="Calibri"/>
                <w:szCs w:val="24"/>
              </w:rPr>
              <w:t>con Causa 431</w:t>
            </w:r>
            <w:r w:rsidR="00025347">
              <w:rPr>
                <w:rFonts w:eastAsia="Calibri"/>
                <w:szCs w:val="24"/>
              </w:rPr>
              <w:t>/2022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0237">
        <w:rPr>
          <w:b/>
          <w:szCs w:val="24"/>
        </w:rPr>
        <w:t>432</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lastRenderedPageBreak/>
              <w:t>ACU/SS/</w:t>
            </w:r>
            <w:r w:rsidR="00376BED">
              <w:rPr>
                <w:rFonts w:eastAsia="Calibri"/>
                <w:b/>
                <w:szCs w:val="24"/>
              </w:rPr>
              <w:t>04</w:t>
            </w:r>
            <w:r w:rsidR="00B60237">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sidR="00B60237">
              <w:rPr>
                <w:rFonts w:eastAsia="Calibri"/>
                <w:szCs w:val="24"/>
              </w:rPr>
              <w:t>con Causa 432</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0237">
        <w:rPr>
          <w:b/>
          <w:szCs w:val="24"/>
        </w:rPr>
        <w:t>435</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376BED">
              <w:rPr>
                <w:rFonts w:eastAsia="Calibri"/>
                <w:b/>
                <w:szCs w:val="24"/>
              </w:rPr>
              <w:t>05</w:t>
            </w:r>
            <w:r w:rsidR="00B60237">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Pr>
                <w:rFonts w:eastAsia="Calibri"/>
                <w:szCs w:val="24"/>
              </w:rPr>
              <w:t>co</w:t>
            </w:r>
            <w:r w:rsidR="00B60237">
              <w:rPr>
                <w:rFonts w:eastAsia="Calibri"/>
                <w:szCs w:val="24"/>
              </w:rPr>
              <w:t>n Causa 435</w:t>
            </w:r>
            <w:r>
              <w:rPr>
                <w:rFonts w:eastAsia="Calibri"/>
                <w:szCs w:val="24"/>
              </w:rPr>
              <w:t>/2022</w:t>
            </w:r>
            <w:r w:rsidRPr="00B339E5">
              <w:rPr>
                <w:rFonts w:eastAsia="Calibri"/>
                <w:szCs w:val="24"/>
              </w:rPr>
              <w:t xml:space="preserve">.  </w:t>
            </w:r>
          </w:p>
        </w:tc>
      </w:tr>
    </w:tbl>
    <w:p w:rsidR="00376BED" w:rsidRDefault="00376BED" w:rsidP="007E329A">
      <w:pPr>
        <w:pStyle w:val="Textosinformato"/>
        <w:contextualSpacing/>
        <w:rPr>
          <w:rFonts w:eastAsiaTheme="minorHAnsi" w:cstheme="minorBidi"/>
          <w:szCs w:val="24"/>
          <w:lang w:val="es-MX" w:eastAsia="en-US"/>
        </w:rPr>
      </w:pPr>
    </w:p>
    <w:p w:rsidR="002B12D3" w:rsidRPr="007E329A" w:rsidRDefault="002B12D3" w:rsidP="007E329A">
      <w:pPr>
        <w:pStyle w:val="Textosinformato"/>
        <w:contextualSpacing/>
        <w:rPr>
          <w:b/>
          <w:szCs w:val="24"/>
        </w:rPr>
      </w:pPr>
      <w:r w:rsidRPr="007E329A">
        <w:rPr>
          <w:szCs w:val="24"/>
          <w:lang w:val="es-ES_tradnl"/>
        </w:rPr>
        <w:t xml:space="preserve">En uso de la voz la </w:t>
      </w:r>
      <w:r w:rsidRPr="007E329A">
        <w:rPr>
          <w:b/>
          <w:szCs w:val="24"/>
          <w:lang w:val="es-ES_tradnl"/>
        </w:rPr>
        <w:t>Magistrada Presidenta:</w:t>
      </w:r>
      <w:r w:rsidRPr="007E329A">
        <w:rPr>
          <w:szCs w:val="24"/>
          <w:lang w:val="es-ES_tradnl"/>
        </w:rPr>
        <w:t xml:space="preserve"> Se </w:t>
      </w:r>
      <w:r w:rsidRPr="007E329A">
        <w:rPr>
          <w:szCs w:val="24"/>
        </w:rPr>
        <w:t xml:space="preserve">somete a consideración la </w:t>
      </w:r>
      <w:r w:rsidRPr="007E329A">
        <w:rPr>
          <w:b/>
          <w:szCs w:val="24"/>
        </w:rPr>
        <w:t xml:space="preserve">Recusación con Causa </w:t>
      </w:r>
      <w:r w:rsidR="00B60237">
        <w:rPr>
          <w:b/>
          <w:szCs w:val="24"/>
        </w:rPr>
        <w:t>439</w:t>
      </w:r>
      <w:r w:rsidRPr="007E329A">
        <w:rPr>
          <w:b/>
          <w:szCs w:val="24"/>
        </w:rPr>
        <w:t>/2022.</w:t>
      </w:r>
    </w:p>
    <w:p w:rsidR="007E329A" w:rsidRDefault="007E329A" w:rsidP="007E329A">
      <w:pPr>
        <w:pStyle w:val="Textosinformato"/>
        <w:contextualSpacing/>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5B1176"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w:t>
      </w:r>
      <w:r w:rsidR="002B12D3">
        <w:rPr>
          <w:rFonts w:ascii="Century Gothic" w:eastAsia="Times New Roman" w:hAnsi="Century Gothic" w:cs="Verdana"/>
          <w:sz w:val="24"/>
          <w:szCs w:val="24"/>
          <w:lang w:val="es-ES" w:eastAsia="es-ES"/>
        </w:rPr>
        <w:t xml:space="preserve">trada FANY LORENA JIMÉNEZ AGUIRRE. </w:t>
      </w:r>
      <w:r w:rsidR="002B12D3">
        <w:rPr>
          <w:rFonts w:ascii="Century Gothic" w:eastAsia="Times New Roman" w:hAnsi="Century Gothic" w:cs="Verdana"/>
          <w:b/>
          <w:sz w:val="24"/>
          <w:szCs w:val="24"/>
          <w:lang w:val="es-ES" w:eastAsia="es-ES"/>
        </w:rPr>
        <w:t>A favor</w:t>
      </w:r>
      <w:r w:rsidR="002B12D3"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376BED">
              <w:rPr>
                <w:rFonts w:eastAsia="Calibri"/>
                <w:b/>
                <w:szCs w:val="24"/>
              </w:rPr>
              <w:t>06</w:t>
            </w:r>
            <w:r w:rsidR="00B60237">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w:t>
            </w:r>
            <w:r w:rsidRPr="00FA3DBD">
              <w:rPr>
                <w:rFonts w:eastAsia="Calibri"/>
                <w:szCs w:val="24"/>
              </w:rPr>
              <w:lastRenderedPageBreak/>
              <w:t xml:space="preserve">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la Recusación</w:t>
            </w:r>
            <w:r w:rsidR="00B60237">
              <w:rPr>
                <w:rFonts w:eastAsia="Calibri"/>
                <w:szCs w:val="24"/>
              </w:rPr>
              <w:t xml:space="preserve"> con Causa 4</w:t>
            </w:r>
            <w:r w:rsidR="007E329A">
              <w:rPr>
                <w:rFonts w:eastAsia="Calibri"/>
                <w:szCs w:val="24"/>
              </w:rPr>
              <w:t>3</w:t>
            </w:r>
            <w:r w:rsidR="00B60237">
              <w:rPr>
                <w:rFonts w:eastAsia="Calibri"/>
                <w:szCs w:val="24"/>
              </w:rPr>
              <w:t>9</w:t>
            </w:r>
            <w:r>
              <w:rPr>
                <w:rFonts w:eastAsia="Calibri"/>
                <w:szCs w:val="24"/>
              </w:rPr>
              <w:t>/2022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0237">
        <w:rPr>
          <w:b/>
          <w:szCs w:val="24"/>
        </w:rPr>
        <w:t>444</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376BED">
              <w:rPr>
                <w:rFonts w:eastAsia="Calibri"/>
                <w:b/>
                <w:szCs w:val="24"/>
              </w:rPr>
              <w:t>07</w:t>
            </w:r>
            <w:r w:rsidR="00B60237">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la Recusación</w:t>
            </w:r>
            <w:r w:rsidR="00B60237">
              <w:rPr>
                <w:rFonts w:eastAsia="Calibri"/>
                <w:szCs w:val="24"/>
              </w:rPr>
              <w:t xml:space="preserve"> con Causa 444</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0237">
        <w:rPr>
          <w:b/>
          <w:szCs w:val="24"/>
        </w:rPr>
        <w:t>445</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w:t>
      </w:r>
      <w:proofErr w:type="gramStart"/>
      <w:r w:rsidRPr="00B339E5">
        <w:rPr>
          <w:szCs w:val="24"/>
          <w:lang w:val="es-ES_tradnl"/>
        </w:rPr>
        <w:t>el</w:t>
      </w:r>
      <w:proofErr w:type="gramEnd"/>
      <w:r w:rsidRPr="00B339E5">
        <w:rPr>
          <w:szCs w:val="24"/>
          <w:lang w:val="es-ES_tradnl"/>
        </w:rPr>
        <w:t xml:space="preserve">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975397">
            <w:pPr>
              <w:pStyle w:val="Textosinformato"/>
              <w:rPr>
                <w:rFonts w:eastAsia="Calibri"/>
                <w:b/>
                <w:szCs w:val="24"/>
              </w:rPr>
            </w:pPr>
            <w:r w:rsidRPr="00B339E5">
              <w:rPr>
                <w:rFonts w:eastAsia="Calibri"/>
                <w:b/>
                <w:szCs w:val="24"/>
              </w:rPr>
              <w:t>ACU/SS/</w:t>
            </w:r>
            <w:r w:rsidR="005B1176">
              <w:rPr>
                <w:rFonts w:eastAsia="Calibri"/>
                <w:b/>
                <w:szCs w:val="24"/>
              </w:rPr>
              <w:t>08</w:t>
            </w:r>
            <w:r w:rsidR="00B60237">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Pr>
                <w:rFonts w:eastAsia="Calibri"/>
                <w:szCs w:val="24"/>
              </w:rPr>
              <w:t>co</w:t>
            </w:r>
            <w:r w:rsidR="00B60237">
              <w:rPr>
                <w:rFonts w:eastAsia="Calibri"/>
                <w:szCs w:val="24"/>
              </w:rPr>
              <w:t>n Causa 445</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0237">
        <w:rPr>
          <w:b/>
          <w:szCs w:val="24"/>
        </w:rPr>
        <w:t>446</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E329A" w:rsidRPr="005B1176" w:rsidRDefault="000341E7" w:rsidP="007E329A">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975397">
            <w:pPr>
              <w:pStyle w:val="Textosinformato"/>
              <w:rPr>
                <w:rFonts w:eastAsia="Calibri"/>
                <w:szCs w:val="24"/>
              </w:rPr>
            </w:pPr>
            <w:r w:rsidRPr="00B339E5">
              <w:rPr>
                <w:rFonts w:eastAsia="Calibri"/>
                <w:b/>
                <w:szCs w:val="24"/>
              </w:rPr>
              <w:t>ACU/SS/</w:t>
            </w:r>
            <w:r w:rsidR="005B1176">
              <w:rPr>
                <w:rFonts w:eastAsia="Calibri"/>
                <w:b/>
                <w:szCs w:val="24"/>
              </w:rPr>
              <w:t>09</w:t>
            </w:r>
            <w:r w:rsidR="00B60237">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B60237" w:rsidRPr="00FA3DBD">
              <w:rPr>
                <w:rFonts w:eastAsia="Calibri"/>
                <w:szCs w:val="24"/>
              </w:rPr>
              <w:t>Jalisco,</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 expediente de </w:t>
            </w:r>
            <w:r w:rsidR="0040102F">
              <w:rPr>
                <w:rFonts w:eastAsia="Calibri"/>
                <w:szCs w:val="24"/>
              </w:rPr>
              <w:t xml:space="preserve">la Recusación </w:t>
            </w:r>
            <w:r w:rsidR="00B60237">
              <w:rPr>
                <w:rFonts w:eastAsia="Calibri"/>
                <w:szCs w:val="24"/>
              </w:rPr>
              <w:t>con Causa 446</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B60237" w:rsidRDefault="00B60237" w:rsidP="00B6023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447/2022.</w:t>
      </w:r>
    </w:p>
    <w:p w:rsidR="00B60237" w:rsidRPr="00CE2B70" w:rsidRDefault="00B60237" w:rsidP="00B60237">
      <w:pPr>
        <w:pStyle w:val="Textosinformato"/>
        <w:rPr>
          <w:szCs w:val="24"/>
        </w:rPr>
      </w:pPr>
    </w:p>
    <w:p w:rsidR="00B60237" w:rsidRDefault="00B60237" w:rsidP="00B6023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B60237" w:rsidRPr="00876036" w:rsidRDefault="00B60237" w:rsidP="00B60237">
      <w:pPr>
        <w:pStyle w:val="Textosinformato"/>
        <w:rPr>
          <w:szCs w:val="24"/>
        </w:rPr>
      </w:pPr>
    </w:p>
    <w:p w:rsidR="00B60237" w:rsidRPr="00B05E9C" w:rsidRDefault="00B60237" w:rsidP="00B6023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60237" w:rsidRDefault="00B60237" w:rsidP="00B60237">
      <w:pPr>
        <w:pStyle w:val="Textosinformato"/>
        <w:rPr>
          <w:szCs w:val="24"/>
          <w:lang w:val="es-MX"/>
        </w:rPr>
      </w:pP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60237" w:rsidRPr="005B1176" w:rsidRDefault="00B60237" w:rsidP="00B60237">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B60237" w:rsidRPr="00B339E5" w:rsidRDefault="00B60237" w:rsidP="00B60237">
      <w:pPr>
        <w:pStyle w:val="Textosinformato"/>
        <w:rPr>
          <w:szCs w:val="24"/>
          <w:lang w:val="es-ES_tradnl"/>
        </w:rPr>
      </w:pPr>
      <w:r w:rsidRPr="00B339E5">
        <w:rPr>
          <w:szCs w:val="24"/>
          <w:lang w:val="es-ES_tradnl"/>
        </w:rPr>
        <w:t xml:space="preserve">Registrada la votación por parte del Secretario General de Acuerdos, se emite </w:t>
      </w:r>
      <w:proofErr w:type="gramStart"/>
      <w:r w:rsidRPr="00B339E5">
        <w:rPr>
          <w:szCs w:val="24"/>
          <w:lang w:val="es-ES_tradnl"/>
        </w:rPr>
        <w:t>el</w:t>
      </w:r>
      <w:proofErr w:type="gramEnd"/>
      <w:r w:rsidRPr="00B339E5">
        <w:rPr>
          <w:szCs w:val="24"/>
          <w:lang w:val="es-ES_tradnl"/>
        </w:rPr>
        <w:t xml:space="preserve"> siguiente punto de Acuerdo: </w:t>
      </w:r>
    </w:p>
    <w:p w:rsidR="00B60237" w:rsidRPr="00B339E5" w:rsidRDefault="00B60237" w:rsidP="00B6023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0237" w:rsidRPr="00B339E5" w:rsidTr="00404859">
        <w:tc>
          <w:tcPr>
            <w:tcW w:w="8934" w:type="dxa"/>
            <w:shd w:val="clear" w:color="auto" w:fill="auto"/>
          </w:tcPr>
          <w:p w:rsidR="00B60237" w:rsidRPr="00B339E5" w:rsidRDefault="00B60237" w:rsidP="00404859">
            <w:pPr>
              <w:pStyle w:val="Textosinformato"/>
              <w:rPr>
                <w:rFonts w:eastAsia="Calibri"/>
                <w:szCs w:val="24"/>
              </w:rPr>
            </w:pPr>
            <w:r w:rsidRPr="00B339E5">
              <w:rPr>
                <w:rFonts w:eastAsia="Calibri"/>
                <w:b/>
                <w:szCs w:val="24"/>
              </w:rPr>
              <w:t>ACU/SS/</w:t>
            </w:r>
            <w:r w:rsidR="005B1176">
              <w:rPr>
                <w:rFonts w:eastAsia="Calibri"/>
                <w:b/>
                <w:szCs w:val="24"/>
              </w:rPr>
              <w:t>10</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447/2022</w:t>
            </w:r>
            <w:r w:rsidRPr="00B339E5">
              <w:rPr>
                <w:rFonts w:eastAsia="Calibri"/>
                <w:szCs w:val="24"/>
              </w:rPr>
              <w:t xml:space="preserve">.  </w:t>
            </w:r>
          </w:p>
        </w:tc>
      </w:tr>
    </w:tbl>
    <w:p w:rsidR="00B60237" w:rsidRDefault="00B60237" w:rsidP="00DE51D8">
      <w:pPr>
        <w:pStyle w:val="Textosinformato"/>
        <w:rPr>
          <w:b/>
          <w:szCs w:val="24"/>
          <w:lang w:val="es-MX"/>
        </w:rPr>
      </w:pPr>
    </w:p>
    <w:p w:rsidR="00B60237" w:rsidRDefault="00B60237" w:rsidP="00B6023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w:t>
      </w:r>
      <w:r w:rsidR="00404859">
        <w:rPr>
          <w:b/>
          <w:szCs w:val="24"/>
        </w:rPr>
        <w:t>53</w:t>
      </w:r>
      <w:r>
        <w:rPr>
          <w:b/>
          <w:szCs w:val="24"/>
        </w:rPr>
        <w:t>/2022.</w:t>
      </w:r>
    </w:p>
    <w:p w:rsidR="00B60237" w:rsidRPr="00CE2B70" w:rsidRDefault="00B60237" w:rsidP="00B60237">
      <w:pPr>
        <w:pStyle w:val="Textosinformato"/>
        <w:rPr>
          <w:szCs w:val="24"/>
        </w:rPr>
      </w:pPr>
    </w:p>
    <w:p w:rsidR="00B60237" w:rsidRDefault="00B60237" w:rsidP="00B60237">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B60237" w:rsidRPr="00876036" w:rsidRDefault="00B60237" w:rsidP="00B60237">
      <w:pPr>
        <w:pStyle w:val="Textosinformato"/>
        <w:rPr>
          <w:szCs w:val="24"/>
        </w:rPr>
      </w:pPr>
    </w:p>
    <w:p w:rsidR="00B60237" w:rsidRPr="00B05E9C" w:rsidRDefault="00B60237" w:rsidP="00B6023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60237" w:rsidRDefault="00B60237" w:rsidP="00B60237">
      <w:pPr>
        <w:pStyle w:val="Textosinformato"/>
        <w:rPr>
          <w:szCs w:val="24"/>
          <w:lang w:val="es-MX"/>
        </w:rPr>
      </w:pP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60237" w:rsidRPr="005B1176" w:rsidRDefault="00B60237" w:rsidP="00B60237">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B60237" w:rsidRPr="00B339E5" w:rsidRDefault="00B60237" w:rsidP="00B6023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0237" w:rsidRPr="00B339E5" w:rsidRDefault="00B60237" w:rsidP="00B6023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0237" w:rsidRPr="00B339E5" w:rsidTr="00404859">
        <w:tc>
          <w:tcPr>
            <w:tcW w:w="8934" w:type="dxa"/>
            <w:shd w:val="clear" w:color="auto" w:fill="auto"/>
          </w:tcPr>
          <w:p w:rsidR="00B60237" w:rsidRPr="00B339E5" w:rsidRDefault="00B60237" w:rsidP="00404859">
            <w:pPr>
              <w:pStyle w:val="Textosinformato"/>
              <w:rPr>
                <w:rFonts w:eastAsia="Calibri"/>
                <w:szCs w:val="24"/>
              </w:rPr>
            </w:pPr>
            <w:r w:rsidRPr="00B339E5">
              <w:rPr>
                <w:rFonts w:eastAsia="Calibri"/>
                <w:b/>
                <w:szCs w:val="24"/>
              </w:rPr>
              <w:t>ACU/SS/</w:t>
            </w:r>
            <w:r w:rsidR="005B1176">
              <w:rPr>
                <w:rFonts w:eastAsia="Calibri"/>
                <w:b/>
                <w:szCs w:val="24"/>
              </w:rPr>
              <w:t>11</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404859">
              <w:rPr>
                <w:rFonts w:eastAsia="Calibri"/>
                <w:szCs w:val="24"/>
              </w:rPr>
              <w:t>con Causa 453</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454/2022.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12</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454/2022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459/2022.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13</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459/2022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462/2022.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14</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462/2022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467/2022.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15</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467/2022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473/2022.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w:t>
      </w:r>
      <w:proofErr w:type="gramStart"/>
      <w:r w:rsidRPr="00B339E5">
        <w:rPr>
          <w:szCs w:val="24"/>
          <w:lang w:val="es-ES_tradnl"/>
        </w:rPr>
        <w:t>el</w:t>
      </w:r>
      <w:proofErr w:type="gramEnd"/>
      <w:r w:rsidRPr="00B339E5">
        <w:rPr>
          <w:szCs w:val="24"/>
          <w:lang w:val="es-ES_tradnl"/>
        </w:rPr>
        <w:t xml:space="preserve">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16</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473/2022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475/2022.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lastRenderedPageBreak/>
              <w:t>ACU/SS/</w:t>
            </w:r>
            <w:r w:rsidR="005B1176">
              <w:rPr>
                <w:rFonts w:eastAsia="Calibri"/>
                <w:b/>
                <w:szCs w:val="24"/>
              </w:rPr>
              <w:t>17</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475/2022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477/2022.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w:t>
      </w:r>
      <w:proofErr w:type="gramStart"/>
      <w:r w:rsidRPr="00B339E5">
        <w:rPr>
          <w:szCs w:val="24"/>
          <w:lang w:val="es-ES_tradnl"/>
        </w:rPr>
        <w:t>el</w:t>
      </w:r>
      <w:proofErr w:type="gramEnd"/>
      <w:r w:rsidRPr="00B339E5">
        <w:rPr>
          <w:szCs w:val="24"/>
          <w:lang w:val="es-ES_tradnl"/>
        </w:rPr>
        <w:t xml:space="preserve">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18</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477/2022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479/2022.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19</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w:t>
            </w:r>
            <w:r w:rsidRPr="00FA3DBD">
              <w:rPr>
                <w:rFonts w:eastAsia="Calibri"/>
                <w:szCs w:val="24"/>
              </w:rPr>
              <w:lastRenderedPageBreak/>
              <w:t>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479/2022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483/2022.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w:t>
      </w:r>
      <w:proofErr w:type="gramStart"/>
      <w:r w:rsidRPr="00B339E5">
        <w:rPr>
          <w:szCs w:val="24"/>
          <w:lang w:val="es-ES_tradnl"/>
        </w:rPr>
        <w:t>el</w:t>
      </w:r>
      <w:proofErr w:type="gramEnd"/>
      <w:r w:rsidRPr="00B339E5">
        <w:rPr>
          <w:szCs w:val="24"/>
          <w:lang w:val="es-ES_tradnl"/>
        </w:rPr>
        <w:t xml:space="preserve">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20</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483/2022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488/2022.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21</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488/2022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493/2022.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22</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493/2022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495/2022.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23</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495/2022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511/2022.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24</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511/2022</w:t>
            </w:r>
            <w:r w:rsidRPr="00B339E5">
              <w:rPr>
                <w:rFonts w:eastAsia="Calibri"/>
                <w:szCs w:val="24"/>
              </w:rPr>
              <w:t xml:space="preserve">.  </w:t>
            </w:r>
          </w:p>
        </w:tc>
      </w:tr>
    </w:tbl>
    <w:p w:rsidR="00404859" w:rsidRDefault="00404859" w:rsidP="005B1176">
      <w:pPr>
        <w:pStyle w:val="Textosinformato"/>
        <w:rPr>
          <w:b/>
          <w:szCs w:val="24"/>
        </w:rPr>
      </w:pPr>
    </w:p>
    <w:p w:rsidR="005B1176" w:rsidRPr="005B1176" w:rsidRDefault="00404859" w:rsidP="005B1176">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422/2022.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404859">
            <w:pPr>
              <w:pStyle w:val="Textosinformato"/>
              <w:rPr>
                <w:rFonts w:eastAsia="Calibri"/>
                <w:szCs w:val="24"/>
              </w:rPr>
            </w:pPr>
            <w:r w:rsidRPr="00B339E5">
              <w:rPr>
                <w:rFonts w:eastAsia="Calibri"/>
                <w:b/>
                <w:szCs w:val="24"/>
              </w:rPr>
              <w:t>ACU/SS/</w:t>
            </w:r>
            <w:r w:rsidR="005B1176">
              <w:rPr>
                <w:rFonts w:eastAsia="Calibri"/>
                <w:b/>
                <w:szCs w:val="24"/>
              </w:rPr>
              <w:t>25</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422/2022</w:t>
            </w:r>
            <w:r w:rsidRPr="00B339E5">
              <w:rPr>
                <w:rFonts w:eastAsia="Calibri"/>
                <w:szCs w:val="24"/>
              </w:rPr>
              <w:t xml:space="preserve">.  </w:t>
            </w:r>
          </w:p>
        </w:tc>
      </w:tr>
    </w:tbl>
    <w:p w:rsidR="00404859" w:rsidRDefault="00404859" w:rsidP="00404859">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424/2022.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5B1176">
              <w:rPr>
                <w:rFonts w:eastAsia="Calibri"/>
                <w:b/>
                <w:szCs w:val="24"/>
              </w:rPr>
              <w:t>26</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424/2022</w:t>
            </w:r>
            <w:r w:rsidRPr="00B339E5">
              <w:rPr>
                <w:rFonts w:eastAsia="Calibri"/>
                <w:szCs w:val="24"/>
              </w:rPr>
              <w:t xml:space="preserve">.  </w:t>
            </w:r>
          </w:p>
        </w:tc>
      </w:tr>
    </w:tbl>
    <w:p w:rsidR="00404859" w:rsidRDefault="00404859" w:rsidP="005B1176">
      <w:pPr>
        <w:pStyle w:val="Textosinformato"/>
        <w:rPr>
          <w:b/>
          <w:szCs w:val="24"/>
        </w:rPr>
      </w:pPr>
    </w:p>
    <w:p w:rsidR="00404859" w:rsidRPr="005B1176" w:rsidRDefault="00CE6E9D" w:rsidP="005B1176">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Magistrados iniciamos con los proyectos propuestos por la</w:t>
      </w:r>
      <w:r>
        <w:rPr>
          <w:rFonts w:ascii="Century Gothic" w:hAnsi="Century Gothic"/>
          <w:b/>
          <w:sz w:val="24"/>
          <w:szCs w:val="24"/>
        </w:rPr>
        <w:t xml:space="preserve"> Tercera</w:t>
      </w:r>
      <w:r w:rsidRPr="000252FB">
        <w:rPr>
          <w:rFonts w:ascii="Century Gothic" w:hAnsi="Century Gothic"/>
          <w:b/>
          <w:sz w:val="24"/>
          <w:szCs w:val="24"/>
        </w:rPr>
        <w:t xml:space="preserve"> Ponencia</w:t>
      </w:r>
      <w:r>
        <w:rPr>
          <w:rFonts w:ascii="Century Gothic" w:hAnsi="Century Gothic"/>
          <w:sz w:val="24"/>
          <w:szCs w:val="24"/>
        </w:rPr>
        <w:t>.</w:t>
      </w: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428/2022.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5B1176">
              <w:rPr>
                <w:rFonts w:eastAsia="Calibri"/>
                <w:b/>
                <w:szCs w:val="24"/>
              </w:rPr>
              <w:t>27</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428/2022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429/2022.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5B1176">
              <w:rPr>
                <w:rFonts w:eastAsia="Calibri"/>
                <w:b/>
                <w:szCs w:val="24"/>
              </w:rPr>
              <w:t>28</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429/2022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430/2022.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29</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430/2022</w:t>
            </w:r>
            <w:r w:rsidRPr="00B339E5">
              <w:rPr>
                <w:rFonts w:eastAsia="Calibri"/>
                <w:szCs w:val="24"/>
              </w:rPr>
              <w:t xml:space="preserve">.  </w:t>
            </w:r>
          </w:p>
        </w:tc>
      </w:tr>
    </w:tbl>
    <w:p w:rsidR="00CE6E9D" w:rsidRDefault="00CE6E9D" w:rsidP="00656FC8">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434/2022.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30</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434/2022</w:t>
            </w:r>
            <w:r w:rsidRPr="00B339E5">
              <w:rPr>
                <w:rFonts w:eastAsia="Calibri"/>
                <w:szCs w:val="24"/>
              </w:rPr>
              <w:t xml:space="preserve">.  </w:t>
            </w:r>
          </w:p>
        </w:tc>
      </w:tr>
    </w:tbl>
    <w:p w:rsidR="00CE6E9D" w:rsidRDefault="00CE6E9D" w:rsidP="00656FC8">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436/2022.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31</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436/2022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440/2022.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32</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440/2022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441/2022.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7E329A"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33</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441/2022</w:t>
            </w:r>
            <w:r w:rsidRPr="00B339E5">
              <w:rPr>
                <w:rFonts w:eastAsia="Calibri"/>
                <w:szCs w:val="24"/>
              </w:rPr>
              <w:t xml:space="preserve">.  </w:t>
            </w:r>
          </w:p>
        </w:tc>
      </w:tr>
    </w:tbl>
    <w:p w:rsidR="00CE6E9D" w:rsidRDefault="00CE6E9D" w:rsidP="00656FC8">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56FC8">
        <w:rPr>
          <w:b/>
          <w:szCs w:val="24"/>
        </w:rPr>
        <w:t>442</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lastRenderedPageBreak/>
              <w:t>ACU/SS/</w:t>
            </w:r>
            <w:r w:rsidR="00656FC8">
              <w:rPr>
                <w:rFonts w:eastAsia="Calibri"/>
                <w:b/>
                <w:szCs w:val="24"/>
              </w:rPr>
              <w:t>34</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442/2022</w:t>
            </w:r>
            <w:r w:rsidRPr="00B339E5">
              <w:rPr>
                <w:rFonts w:eastAsia="Calibri"/>
                <w:szCs w:val="24"/>
              </w:rPr>
              <w:t xml:space="preserve">.  </w:t>
            </w:r>
          </w:p>
        </w:tc>
      </w:tr>
    </w:tbl>
    <w:p w:rsidR="00CE6E9D" w:rsidRDefault="00CE6E9D" w:rsidP="00CE6E9D">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448/2022.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35</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448/2022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450/2022.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5B1176">
            <w:pPr>
              <w:pStyle w:val="Textosinformato"/>
              <w:rPr>
                <w:rFonts w:eastAsia="Calibri"/>
                <w:szCs w:val="24"/>
              </w:rPr>
            </w:pPr>
            <w:r w:rsidRPr="00B339E5">
              <w:rPr>
                <w:rFonts w:eastAsia="Calibri"/>
                <w:b/>
                <w:szCs w:val="24"/>
              </w:rPr>
              <w:t>ACU/SS/</w:t>
            </w:r>
            <w:r w:rsidR="00656FC8">
              <w:rPr>
                <w:rFonts w:eastAsia="Calibri"/>
                <w:b/>
                <w:szCs w:val="24"/>
              </w:rPr>
              <w:t>36</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w:t>
            </w:r>
            <w:r w:rsidRPr="00FA3DBD">
              <w:rPr>
                <w:rFonts w:eastAsia="Calibri"/>
                <w:szCs w:val="24"/>
              </w:rPr>
              <w:lastRenderedPageBreak/>
              <w:t>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450/2022</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456/2022.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37</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456/2022</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457/2022.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38</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457/2022</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460/2022.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39</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460/2022</w:t>
            </w:r>
            <w:r w:rsidRPr="00B339E5">
              <w:rPr>
                <w:rFonts w:eastAsia="Calibri"/>
                <w:szCs w:val="24"/>
              </w:rPr>
              <w:t xml:space="preserve">.  </w:t>
            </w:r>
          </w:p>
        </w:tc>
      </w:tr>
    </w:tbl>
    <w:p w:rsidR="007F2DED" w:rsidRDefault="007F2DED" w:rsidP="00656FC8">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461/2022.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40</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461/2022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463/2022.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41</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463/2022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469/2022.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42</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469/2022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474/2022.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43</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474/2022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476/2022.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656FC8">
              <w:rPr>
                <w:rFonts w:eastAsia="Calibri"/>
                <w:b/>
                <w:szCs w:val="24"/>
              </w:rPr>
              <w:t>44</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476/2022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478/2022.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7E329A"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45</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478/2022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480/2022.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46</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480/2022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482/2022.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47</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482/2022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484/2022.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48</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484/2022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485/2022.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49</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485/2022</w:t>
            </w:r>
            <w:r w:rsidRPr="00B339E5">
              <w:rPr>
                <w:rFonts w:eastAsia="Calibri"/>
                <w:szCs w:val="24"/>
              </w:rPr>
              <w:t xml:space="preserve">.  </w:t>
            </w:r>
          </w:p>
        </w:tc>
      </w:tr>
    </w:tbl>
    <w:p w:rsidR="007F2DED" w:rsidRDefault="007F2DED" w:rsidP="00B84F92">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486/2022.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50</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486/2022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497/2022.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51</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lastRenderedPageBreak/>
              <w:t xml:space="preserve">aprobaron por unanimidad de votos el proyecto de sentencia del expediente de </w:t>
            </w:r>
            <w:r>
              <w:rPr>
                <w:rFonts w:eastAsia="Calibri"/>
                <w:szCs w:val="24"/>
              </w:rPr>
              <w:t>la Recusación con Causa 497/2022</w:t>
            </w:r>
            <w:r w:rsidRPr="00B339E5">
              <w:rPr>
                <w:rFonts w:eastAsia="Calibri"/>
                <w:szCs w:val="24"/>
              </w:rPr>
              <w:t xml:space="preserve">.  </w:t>
            </w:r>
          </w:p>
        </w:tc>
      </w:tr>
    </w:tbl>
    <w:p w:rsidR="007F2DED" w:rsidRDefault="007F2DED" w:rsidP="00B84F92">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498/2022.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52</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498/2022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503/2022.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53</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503/2022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505/2022.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54</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505/2022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507/2022.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55</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507/2022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508/2022.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56</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508/2022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510/2022.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5B1176">
            <w:pPr>
              <w:pStyle w:val="Textosinformato"/>
              <w:rPr>
                <w:rFonts w:eastAsia="Calibri"/>
                <w:szCs w:val="24"/>
              </w:rPr>
            </w:pPr>
            <w:r w:rsidRPr="00B339E5">
              <w:rPr>
                <w:rFonts w:eastAsia="Calibri"/>
                <w:b/>
                <w:szCs w:val="24"/>
              </w:rPr>
              <w:t>ACU/SS/</w:t>
            </w:r>
            <w:r w:rsidR="00B84F92">
              <w:rPr>
                <w:rFonts w:eastAsia="Calibri"/>
                <w:b/>
                <w:szCs w:val="24"/>
              </w:rPr>
              <w:t>57</w:t>
            </w:r>
            <w:r>
              <w:rPr>
                <w:rFonts w:eastAsia="Calibri"/>
                <w:b/>
                <w:szCs w:val="24"/>
              </w:rPr>
              <w:t>/99</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510/2022</w:t>
            </w:r>
            <w:r w:rsidRPr="00B339E5">
              <w:rPr>
                <w:rFonts w:eastAsia="Calibri"/>
                <w:szCs w:val="24"/>
              </w:rPr>
              <w:t xml:space="preserve">.  </w:t>
            </w:r>
          </w:p>
        </w:tc>
      </w:tr>
    </w:tbl>
    <w:p w:rsidR="007F2DED" w:rsidRDefault="007F2DED" w:rsidP="00B84F92">
      <w:pPr>
        <w:pStyle w:val="Textosinformato"/>
        <w:rPr>
          <w:b/>
          <w:szCs w:val="24"/>
        </w:rPr>
      </w:pPr>
    </w:p>
    <w:p w:rsidR="001A02D4" w:rsidRDefault="00F407CF" w:rsidP="001A02D4">
      <w:pPr>
        <w:pStyle w:val="Textosinformato"/>
        <w:jc w:val="center"/>
        <w:rPr>
          <w:b/>
          <w:szCs w:val="24"/>
        </w:rPr>
      </w:pPr>
      <w:r>
        <w:rPr>
          <w:b/>
          <w:szCs w:val="24"/>
        </w:rPr>
        <w:t>- 4</w:t>
      </w:r>
      <w:r w:rsidR="001A02D4" w:rsidRPr="00B339E5">
        <w:rPr>
          <w:b/>
          <w:szCs w:val="24"/>
        </w:rPr>
        <w:t xml:space="preserve"> –</w:t>
      </w:r>
    </w:p>
    <w:p w:rsidR="001A02D4" w:rsidRPr="00B339E5" w:rsidRDefault="001A02D4" w:rsidP="001A02D4">
      <w:pPr>
        <w:pStyle w:val="Textosinformato"/>
        <w:rPr>
          <w:b/>
          <w:szCs w:val="24"/>
        </w:rPr>
      </w:pPr>
    </w:p>
    <w:p w:rsidR="001A02D4" w:rsidRPr="00B339E5" w:rsidRDefault="001A02D4" w:rsidP="001A02D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F407CF">
        <w:rPr>
          <w:rFonts w:ascii="Century Gothic" w:hAnsi="Century Gothic"/>
          <w:b w:val="0"/>
          <w:sz w:val="24"/>
          <w:szCs w:val="24"/>
          <w:lang w:val="es-MX"/>
        </w:rPr>
        <w:t>número cuatro</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F407CF"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Pr>
          <w:rFonts w:ascii="Century Gothic" w:eastAsia="Times New Roman" w:hAnsi="Century Gothic" w:cs="Times New Roman"/>
          <w:bCs/>
          <w:sz w:val="24"/>
          <w:szCs w:val="24"/>
          <w:lang w:eastAsia="es-ES"/>
        </w:rPr>
        <w:t>19</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F632B1">
        <w:rPr>
          <w:rFonts w:ascii="Century Gothic" w:eastAsia="Times New Roman" w:hAnsi="Century Gothic" w:cs="Times New Roman"/>
          <w:bCs/>
          <w:sz w:val="24"/>
          <w:szCs w:val="24"/>
          <w:lang w:eastAsia="es-ES"/>
        </w:rPr>
        <w:t xml:space="preserve"> y que son los siguientes:</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Look w:val="04A0" w:firstRow="1" w:lastRow="0" w:firstColumn="1" w:lastColumn="0" w:noHBand="0" w:noVBand="1"/>
      </w:tblPr>
      <w:tblGrid>
        <w:gridCol w:w="1813"/>
        <w:gridCol w:w="1813"/>
        <w:gridCol w:w="1813"/>
        <w:gridCol w:w="1814"/>
        <w:gridCol w:w="1814"/>
      </w:tblGrid>
      <w:tr w:rsidR="00F407CF" w:rsidRPr="00F407CF" w:rsidTr="00404859">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3064/2022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2786/2022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3057/2022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2575/2022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2705/2022</w:t>
            </w:r>
          </w:p>
        </w:tc>
      </w:tr>
      <w:tr w:rsidR="00F407CF" w:rsidRPr="00F407CF" w:rsidTr="00404859">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3566/2022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2798/2022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2868/2022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2451/2022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2221/2022</w:t>
            </w:r>
          </w:p>
        </w:tc>
      </w:tr>
      <w:tr w:rsidR="00F407CF" w:rsidRPr="00F407CF" w:rsidTr="00404859">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2406/2022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2822/2022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2542/2022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2437/2022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2227/2022</w:t>
            </w:r>
          </w:p>
        </w:tc>
      </w:tr>
      <w:tr w:rsidR="00F407CF" w:rsidRPr="00F407CF" w:rsidTr="00404859">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3054/2022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2791/2022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2663/2022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2721/2022</w:t>
            </w:r>
          </w:p>
        </w:tc>
        <w:tc>
          <w:tcPr>
            <w:tcW w:w="1814" w:type="dxa"/>
          </w:tcPr>
          <w:p w:rsidR="00F407CF" w:rsidRPr="00F407CF" w:rsidRDefault="00F407CF" w:rsidP="00F407CF">
            <w:pPr>
              <w:jc w:val="both"/>
              <w:rPr>
                <w:rFonts w:ascii="Century Gothic" w:eastAsia="Times New Roman" w:hAnsi="Century Gothic" w:cs="Times New Roman"/>
                <w:bCs/>
                <w:sz w:val="20"/>
                <w:szCs w:val="20"/>
                <w:lang w:eastAsia="es-ES"/>
              </w:rPr>
            </w:pP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02D4" w:rsidRPr="004E4538" w:rsidTr="000252FB">
        <w:trPr>
          <w:trHeight w:val="3159"/>
        </w:trPr>
        <w:tc>
          <w:tcPr>
            <w:tcW w:w="8939" w:type="dxa"/>
            <w:shd w:val="clear" w:color="auto" w:fill="auto"/>
          </w:tcPr>
          <w:p w:rsidR="001A02D4" w:rsidRPr="004E4538" w:rsidRDefault="001A02D4" w:rsidP="000252FB">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F407CF">
              <w:rPr>
                <w:rFonts w:ascii="Century Gothic" w:eastAsia="Calibri" w:hAnsi="Century Gothic" w:cs="Verdana"/>
                <w:b/>
                <w:sz w:val="24"/>
                <w:szCs w:val="24"/>
              </w:rPr>
              <w:t>09/95</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w:t>
            </w:r>
            <w:r w:rsidR="00F407CF">
              <w:rPr>
                <w:rFonts w:ascii="Century Gothic" w:eastAsia="Calibri" w:hAnsi="Century Gothic" w:cs="Arial"/>
                <w:sz w:val="24"/>
                <w:szCs w:val="24"/>
              </w:rPr>
              <w:t>rada, para conocer de los 1</w:t>
            </w:r>
            <w:r w:rsidR="003E2A15">
              <w:rPr>
                <w:rFonts w:ascii="Century Gothic" w:eastAsia="Calibri" w:hAnsi="Century Gothic" w:cs="Arial"/>
                <w:sz w:val="24"/>
                <w:szCs w:val="24"/>
              </w:rPr>
              <w:t>9</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84241A" w:rsidRDefault="0084241A" w:rsidP="0079425E">
      <w:pPr>
        <w:pStyle w:val="Sangradetextonormal"/>
        <w:ind w:left="0" w:firstLine="0"/>
        <w:jc w:val="both"/>
        <w:rPr>
          <w:b w:val="0"/>
          <w:sz w:val="24"/>
          <w:szCs w:val="24"/>
          <w:lang w:val="es-MX"/>
        </w:rPr>
      </w:pPr>
    </w:p>
    <w:p w:rsidR="004077E8" w:rsidRPr="00B339E5" w:rsidRDefault="00B84F92" w:rsidP="004077E8">
      <w:pPr>
        <w:pStyle w:val="Textosinformato"/>
        <w:jc w:val="center"/>
        <w:rPr>
          <w:b/>
          <w:szCs w:val="24"/>
        </w:rPr>
      </w:pPr>
      <w:r>
        <w:rPr>
          <w:b/>
          <w:szCs w:val="24"/>
        </w:rPr>
        <w:t>- 6</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 con cincuenta y dos</w:t>
      </w:r>
      <w:r w:rsidR="00876036" w:rsidRPr="00B339E5">
        <w:rPr>
          <w:b/>
          <w:szCs w:val="24"/>
        </w:rPr>
        <w:t xml:space="preserve"> minutos </w:t>
      </w:r>
      <w:r w:rsidRPr="00B339E5">
        <w:rPr>
          <w:szCs w:val="24"/>
        </w:rPr>
        <w:t>del</w:t>
      </w:r>
      <w:r w:rsidR="00876036" w:rsidRPr="00B339E5">
        <w:rPr>
          <w:b/>
          <w:szCs w:val="24"/>
        </w:rPr>
        <w:t xml:space="preserve"> </w:t>
      </w:r>
      <w:r w:rsidR="00B84F92">
        <w:rPr>
          <w:b/>
          <w:szCs w:val="24"/>
        </w:rPr>
        <w:t>veintitrés de noviembre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w:t>
      </w:r>
      <w:bookmarkStart w:id="0" w:name="_GoBack"/>
      <w:bookmarkEnd w:id="0"/>
      <w:r w:rsidRPr="00B339E5">
        <w:rPr>
          <w:rFonts w:ascii="Century Gothic" w:eastAsia="Times New Roman" w:hAnsi="Century Gothic" w:cs="Times New Roman"/>
          <w:b/>
          <w:sz w:val="24"/>
          <w:szCs w:val="24"/>
          <w:lang w:val="es-ES" w:eastAsia="es-ES"/>
        </w:rPr>
        <w:t xml:space="preserv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76" w:rsidRDefault="005B1176" w:rsidP="003041CF">
      <w:pPr>
        <w:spacing w:after="0" w:line="240" w:lineRule="auto"/>
      </w:pPr>
      <w:r>
        <w:separator/>
      </w:r>
    </w:p>
  </w:endnote>
  <w:endnote w:type="continuationSeparator" w:id="0">
    <w:p w:rsidR="005B1176" w:rsidRDefault="005B1176"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76" w:rsidRDefault="005B1176"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84F92">
      <w:rPr>
        <w:rStyle w:val="Nmerodepgina"/>
        <w:noProof/>
      </w:rPr>
      <w:t>31</w:t>
    </w:r>
    <w:r>
      <w:rPr>
        <w:rStyle w:val="Nmerodepgina"/>
      </w:rPr>
      <w:fldChar w:fldCharType="end"/>
    </w:r>
    <w:r w:rsidR="00B84F92">
      <w:rPr>
        <w:rStyle w:val="Nmerodepgina"/>
        <w:sz w:val="18"/>
      </w:rPr>
      <w:t>/31</w:t>
    </w:r>
  </w:p>
  <w:p w:rsidR="005B1176" w:rsidRPr="0052553A" w:rsidRDefault="00B84F92" w:rsidP="001A3344">
    <w:pPr>
      <w:pStyle w:val="Piedepgina"/>
      <w:jc w:val="right"/>
      <w:rPr>
        <w:rStyle w:val="Nmerodepgina"/>
        <w:rFonts w:ascii="Century Gothic" w:hAnsi="Century Gothic"/>
        <w:smallCaps/>
      </w:rPr>
    </w:pPr>
    <w:r>
      <w:rPr>
        <w:rStyle w:val="Nmerodepgina"/>
        <w:rFonts w:ascii="Century Gothic" w:hAnsi="Century Gothic"/>
        <w:smallCaps/>
      </w:rPr>
      <w:t>NONAGÉSIMA NOVENA</w:t>
    </w:r>
    <w:r w:rsidR="005B1176">
      <w:rPr>
        <w:rStyle w:val="Nmerodepgina"/>
        <w:rFonts w:ascii="Century Gothic" w:hAnsi="Century Gothic"/>
        <w:smallCaps/>
      </w:rPr>
      <w:t xml:space="preserve"> SESIÓN</w:t>
    </w:r>
    <w:r w:rsidR="005B1176" w:rsidRPr="0052553A">
      <w:rPr>
        <w:rStyle w:val="Nmerodepgina"/>
        <w:rFonts w:ascii="Century Gothic" w:hAnsi="Century Gothic"/>
        <w:smallCaps/>
      </w:rPr>
      <w:t xml:space="preserve"> EXTRAORDINARIA </w:t>
    </w:r>
  </w:p>
  <w:p w:rsidR="005B1176" w:rsidRPr="0052553A" w:rsidRDefault="00B84F92" w:rsidP="00975397">
    <w:pPr>
      <w:pStyle w:val="Piedepgina"/>
      <w:jc w:val="right"/>
      <w:rPr>
        <w:rStyle w:val="Nmerodepgina"/>
        <w:rFonts w:ascii="Century Gothic" w:hAnsi="Century Gothic"/>
        <w:smallCaps/>
      </w:rPr>
    </w:pPr>
    <w:r>
      <w:rPr>
        <w:rStyle w:val="Nmerodepgina"/>
        <w:rFonts w:ascii="Century Gothic" w:hAnsi="Century Gothic"/>
        <w:smallCaps/>
      </w:rPr>
      <w:t>VEINTITRÉS DE NOVIEMBRE</w:t>
    </w:r>
    <w:r w:rsidR="005B1176">
      <w:rPr>
        <w:rStyle w:val="Nmerodepgina"/>
        <w:rFonts w:ascii="Century Gothic" w:hAnsi="Century Gothic"/>
        <w:smallCaps/>
      </w:rPr>
      <w:t xml:space="preserve"> DE DOS MIL VEINTIDÓS</w:t>
    </w:r>
  </w:p>
  <w:p w:rsidR="005B1176" w:rsidRDefault="005B1176" w:rsidP="00975397">
    <w:pPr>
      <w:pStyle w:val="Piedepgina"/>
    </w:pPr>
  </w:p>
  <w:p w:rsidR="005B1176" w:rsidRPr="007A710B" w:rsidRDefault="005B1176"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76" w:rsidRDefault="005B1176" w:rsidP="003041CF">
      <w:pPr>
        <w:spacing w:after="0" w:line="240" w:lineRule="auto"/>
      </w:pPr>
      <w:r>
        <w:separator/>
      </w:r>
    </w:p>
  </w:footnote>
  <w:footnote w:type="continuationSeparator" w:id="0">
    <w:p w:rsidR="005B1176" w:rsidRDefault="005B1176"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76" w:rsidRDefault="005B1176">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29A"/>
    <w:rsid w:val="007E3B50"/>
    <w:rsid w:val="007F2DED"/>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3983-1E4E-4AB4-809D-37A1615E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9760</Words>
  <Characters>53686</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2022-10-18T16:10:00Z</cp:lastPrinted>
  <dcterms:created xsi:type="dcterms:W3CDTF">2022-11-25T19:42:00Z</dcterms:created>
  <dcterms:modified xsi:type="dcterms:W3CDTF">2022-12-08T20:06:00Z</dcterms:modified>
</cp:coreProperties>
</file>