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598169172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CF6743">
        <w:rPr>
          <w:rFonts w:ascii="Century Gothic" w:hAnsi="Century Gothic"/>
          <w:b/>
          <w:sz w:val="23"/>
          <w:szCs w:val="23"/>
        </w:rPr>
        <w:t>122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224167" w:rsidP="00CF674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CF6743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CF6743">
        <w:rPr>
          <w:rFonts w:ascii="Century Gothic" w:hAnsi="Century Gothic"/>
          <w:b/>
          <w:sz w:val="23"/>
          <w:szCs w:val="23"/>
        </w:rPr>
        <w:t>INTEGRANTES DE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>Primera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3044B5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3044B5">
        <w:rPr>
          <w:rFonts w:ascii="Century Gothic" w:hAnsi="Century Gothic"/>
          <w:b/>
          <w:sz w:val="24"/>
          <w:szCs w:val="24"/>
        </w:rPr>
        <w:t>doce de enero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3044B5">
        <w:rPr>
          <w:rFonts w:ascii="Century Gothic" w:hAnsi="Century Gothic"/>
          <w:b/>
          <w:sz w:val="24"/>
          <w:szCs w:val="24"/>
        </w:rPr>
        <w:t>ONCE DE ENERO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DD2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DD23FB" w:rsidRDefault="00DD2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bookmarkEnd w:id="0"/>
    <w:permEnd w:id="1598169172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8221659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23FB" w:rsidRPr="00DD23FB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8221659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8221659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DD23FB" w:rsidRPr="00DD23FB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82216597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711621988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3176539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3317653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3176539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33176539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75559399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755593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275559399" w:edGrp="everyone"/>
                    <w:r w:rsidRPr="006E56D6">
                      <w:rPr>
                        <w:b/>
                      </w:rPr>
                      <w:br/>
                    </w:r>
                    <w:permEnd w:id="1275559399"/>
                  </w:p>
                </w:txbxContent>
              </v:textbox>
            </v:shape>
          </w:pict>
        </mc:Fallback>
      </mc:AlternateContent>
    </w:r>
    <w:permEnd w:id="711621988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1837897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7183789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1837897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71837897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222759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222759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222759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222759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24167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4403D"/>
    <w:rsid w:val="00450ECC"/>
    <w:rsid w:val="0045139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CF6743"/>
    <w:rsid w:val="00D0071C"/>
    <w:rsid w:val="00D535DB"/>
    <w:rsid w:val="00D72802"/>
    <w:rsid w:val="00DA3925"/>
    <w:rsid w:val="00DC0974"/>
    <w:rsid w:val="00DC3B7F"/>
    <w:rsid w:val="00DC4048"/>
    <w:rsid w:val="00DC7882"/>
    <w:rsid w:val="00DD23FB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ED95-39B9-4A27-BFA0-D522C943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2023-01-11T18:47:00Z</cp:lastPrinted>
  <dcterms:created xsi:type="dcterms:W3CDTF">2023-01-11T18:44:00Z</dcterms:created>
  <dcterms:modified xsi:type="dcterms:W3CDTF">2023-01-11T18:47:00Z</dcterms:modified>
</cp:coreProperties>
</file>