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77777777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200E">
        <w:rPr>
          <w:rFonts w:ascii="Century Gothic" w:eastAsia="Calibri" w:hAnsi="Century Gothic" w:cs="Times New Roman"/>
          <w:b/>
          <w:sz w:val="24"/>
          <w:szCs w:val="24"/>
        </w:rPr>
        <w:t>Quin</w:t>
      </w:r>
      <w:r w:rsidR="00124627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14A188D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29C86A2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19E5AB2E" w14:textId="77777777" w:rsidR="0088200E" w:rsidRPr="00D7448B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 w:rsidR="00DA3F56">
        <w:rPr>
          <w:rFonts w:ascii="Century Gothic" w:hAnsi="Century Gothic"/>
          <w:b w:val="0"/>
          <w:sz w:val="24"/>
          <w:szCs w:val="24"/>
        </w:rPr>
        <w:t>13323</w:t>
      </w:r>
      <w:r>
        <w:rPr>
          <w:rFonts w:ascii="Century Gothic" w:hAnsi="Century Gothic"/>
          <w:b w:val="0"/>
          <w:sz w:val="24"/>
          <w:szCs w:val="24"/>
        </w:rPr>
        <w:t>/</w:t>
      </w:r>
      <w:r w:rsidR="00936408">
        <w:rPr>
          <w:rFonts w:ascii="Century Gothic" w:hAnsi="Century Gothic"/>
          <w:b w:val="0"/>
          <w:sz w:val="24"/>
          <w:szCs w:val="24"/>
        </w:rPr>
        <w:t>2023 que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remite </w:t>
      </w:r>
      <w:r w:rsidR="00DA3F56"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 w:rsidR="00DA3F56"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 xml:space="preserve"> en el Estado de Jalisco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 w:rsidR="00DA3F56">
        <w:rPr>
          <w:rFonts w:ascii="Century Gothic" w:hAnsi="Century Gothic"/>
          <w:b w:val="0"/>
          <w:sz w:val="24"/>
          <w:szCs w:val="24"/>
        </w:rPr>
        <w:t>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 de Amparo número </w:t>
      </w:r>
      <w:r w:rsidR="00DA3F56">
        <w:rPr>
          <w:rFonts w:ascii="Century Gothic" w:hAnsi="Century Gothic"/>
          <w:b w:val="0"/>
          <w:sz w:val="24"/>
          <w:szCs w:val="24"/>
        </w:rPr>
        <w:t>172/2023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 w:rsidR="00DA3F56">
        <w:rPr>
          <w:rFonts w:ascii="Century Gothic" w:hAnsi="Century Gothic"/>
          <w:b w:val="0"/>
          <w:sz w:val="24"/>
          <w:szCs w:val="24"/>
        </w:rPr>
        <w:t>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 de amparo referido;</w:t>
      </w:r>
    </w:p>
    <w:p w14:paraId="1AE4B6C7" w14:textId="77777777" w:rsidR="0088200E" w:rsidRPr="00936408" w:rsidRDefault="0088200E" w:rsidP="00702A3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 del Recurso de </w:t>
      </w:r>
      <w:r w:rsidR="00DA3F56">
        <w:rPr>
          <w:rFonts w:ascii="Century Gothic" w:hAnsi="Century Gothic"/>
          <w:b w:val="0"/>
          <w:sz w:val="24"/>
          <w:szCs w:val="24"/>
        </w:rPr>
        <w:t>Apel</w:t>
      </w:r>
      <w:r>
        <w:rPr>
          <w:rFonts w:ascii="Century Gothic" w:hAnsi="Century Gothic"/>
          <w:b w:val="0"/>
          <w:sz w:val="24"/>
          <w:szCs w:val="24"/>
        </w:rPr>
        <w:t xml:space="preserve">ación </w:t>
      </w:r>
      <w:r w:rsidR="00702A3D">
        <w:rPr>
          <w:rFonts w:ascii="Century Gothic" w:hAnsi="Century Gothic"/>
          <w:b w:val="0"/>
          <w:sz w:val="24"/>
          <w:szCs w:val="24"/>
        </w:rPr>
        <w:t>711</w:t>
      </w:r>
      <w:r>
        <w:rPr>
          <w:rFonts w:ascii="Century Gothic" w:hAnsi="Century Gothic"/>
          <w:b w:val="0"/>
          <w:sz w:val="24"/>
          <w:szCs w:val="24"/>
        </w:rPr>
        <w:t>/202</w:t>
      </w:r>
      <w:r w:rsidR="00702A3D">
        <w:rPr>
          <w:rFonts w:ascii="Century Gothic" w:hAnsi="Century Gothic"/>
          <w:b w:val="0"/>
          <w:sz w:val="24"/>
          <w:szCs w:val="24"/>
        </w:rPr>
        <w:t>3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 w:rsidR="0064587C">
        <w:rPr>
          <w:rFonts w:ascii="Century Gothic" w:hAnsi="Century Gothic"/>
          <w:b w:val="0"/>
          <w:sz w:val="24"/>
          <w:szCs w:val="24"/>
          <w:lang w:val="es-MX"/>
        </w:rPr>
        <w:t>172</w:t>
      </w:r>
      <w:r>
        <w:rPr>
          <w:rFonts w:ascii="Century Gothic" w:hAnsi="Century Gothic"/>
          <w:b w:val="0"/>
          <w:sz w:val="24"/>
          <w:szCs w:val="24"/>
          <w:lang w:val="es-MX"/>
        </w:rPr>
        <w:t>/202</w:t>
      </w:r>
      <w:r w:rsidR="0064587C">
        <w:rPr>
          <w:rFonts w:ascii="Century Gothic" w:hAnsi="Century Gothic"/>
          <w:b w:val="0"/>
          <w:sz w:val="24"/>
          <w:szCs w:val="24"/>
          <w:lang w:val="es-MX"/>
        </w:rPr>
        <w:t>3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="00936408"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 w:rsidR="00936408">
        <w:rPr>
          <w:rFonts w:ascii="Century Gothic" w:hAnsi="Century Gothic"/>
          <w:b w:val="0"/>
          <w:sz w:val="24"/>
          <w:szCs w:val="24"/>
        </w:rPr>
        <w:t>Séptimo</w:t>
      </w:r>
      <w:r w:rsidR="00702A3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 </w:t>
      </w:r>
      <w:r>
        <w:rPr>
          <w:rFonts w:ascii="Century Gothic" w:hAnsi="Century Gothic"/>
          <w:b w:val="0"/>
          <w:sz w:val="24"/>
          <w:szCs w:val="24"/>
        </w:rPr>
        <w:t>en el Estado de Jalisco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14:paraId="5344AED2" w14:textId="77777777" w:rsidR="00936408" w:rsidRPr="00936408" w:rsidRDefault="00936408" w:rsidP="0093640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9370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 proyectos de sentencias de los expedientes de Recusación con Causa</w:t>
      </w:r>
      <w:r w:rsidRPr="004A5BEC"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0CF38B2B" w14:textId="77777777" w:rsidR="00E457E5" w:rsidRPr="000E35D7" w:rsidRDefault="0088200E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762E966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4C1C6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33DBBBB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961AC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777777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77777777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81121492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747F-7053-4378-ACD3-757804AD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6</cp:revision>
  <cp:lastPrinted>2022-04-25T22:40:00Z</cp:lastPrinted>
  <dcterms:created xsi:type="dcterms:W3CDTF">2024-01-22T17:15:00Z</dcterms:created>
  <dcterms:modified xsi:type="dcterms:W3CDTF">2024-01-31T20:48:00Z</dcterms:modified>
</cp:coreProperties>
</file>