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59153F">
        <w:rPr>
          <w:rFonts w:ascii="Century Gothic" w:hAnsi="Century Gothic"/>
          <w:b/>
          <w:sz w:val="24"/>
          <w:szCs w:val="24"/>
        </w:rPr>
        <w:t>Octava</w:t>
      </w:r>
      <w:r w:rsidR="004D7095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C619F6">
        <w:rPr>
          <w:rFonts w:ascii="Century Gothic" w:hAnsi="Century Gothic"/>
          <w:sz w:val="24"/>
          <w:szCs w:val="24"/>
        </w:rPr>
        <w:t xml:space="preserve"> del año dos mil 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432CD0">
        <w:rPr>
          <w:rFonts w:ascii="Century Gothic" w:hAnsi="Century Gothic"/>
          <w:b/>
          <w:sz w:val="24"/>
          <w:szCs w:val="24"/>
        </w:rPr>
        <w:t>cator</w:t>
      </w:r>
      <w:r w:rsidR="000968B7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59153F">
        <w:rPr>
          <w:rFonts w:ascii="Century Gothic" w:hAnsi="Century Gothic"/>
          <w:b/>
          <w:sz w:val="24"/>
          <w:szCs w:val="24"/>
        </w:rPr>
        <w:t>dieciocho</w:t>
      </w:r>
      <w:r w:rsidR="00C619F6">
        <w:rPr>
          <w:rFonts w:ascii="Century Gothic" w:hAnsi="Century Gothic"/>
          <w:b/>
          <w:sz w:val="24"/>
          <w:szCs w:val="24"/>
        </w:rPr>
        <w:t xml:space="preserve"> de enero de dos mil veintidós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59153F" w:rsidRPr="0052553A" w:rsidRDefault="0059153F" w:rsidP="0059153F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59153F" w:rsidRPr="003041CF" w:rsidRDefault="0059153F" w:rsidP="0059153F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59153F" w:rsidRPr="002C2C7E" w:rsidRDefault="0059153F" w:rsidP="0059153F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 los </w:t>
      </w:r>
      <w:r w:rsidRPr="0052553A">
        <w:rPr>
          <w:rFonts w:ascii="Century Gothic" w:hAnsi="Century Gothic"/>
          <w:b w:val="0"/>
          <w:sz w:val="24"/>
          <w:szCs w:val="24"/>
        </w:rPr>
        <w:t>oficio</w:t>
      </w:r>
      <w:r>
        <w:rPr>
          <w:rFonts w:ascii="Century Gothic" w:hAnsi="Century Gothic"/>
          <w:b w:val="0"/>
          <w:sz w:val="24"/>
          <w:szCs w:val="24"/>
        </w:rPr>
        <w:t xml:space="preserve">s 712/2022 Y 1683/2021 </w:t>
      </w:r>
      <w:r w:rsidRPr="00982187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>n los Secretarios de Acuerdos del Segundo y Séptimo Tribunal Colegiado en Materia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 xml:space="preserve">tivos a los Juicios de Amparo número 195/2020 y 119/2021 </w:t>
      </w:r>
      <w:r w:rsidRPr="001123FD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1123FD">
        <w:rPr>
          <w:rFonts w:ascii="Century Gothic" w:hAnsi="Century Gothic"/>
          <w:b w:val="0"/>
          <w:sz w:val="24"/>
          <w:szCs w:val="24"/>
        </w:rPr>
        <w:t xml:space="preserve"> cual</w:t>
      </w:r>
      <w:r>
        <w:rPr>
          <w:rFonts w:ascii="Century Gothic" w:hAnsi="Century Gothic"/>
          <w:b w:val="0"/>
          <w:sz w:val="24"/>
          <w:szCs w:val="24"/>
        </w:rPr>
        <w:t>es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requiere</w:t>
      </w:r>
      <w:r>
        <w:rPr>
          <w:rFonts w:ascii="Century Gothic" w:hAnsi="Century Gothic"/>
          <w:b w:val="0"/>
          <w:sz w:val="24"/>
          <w:szCs w:val="24"/>
        </w:rPr>
        <w:t>n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 xml:space="preserve"> los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de amparo referido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2C2C7E">
        <w:rPr>
          <w:rFonts w:ascii="Century Gothic" w:hAnsi="Century Gothic"/>
          <w:b w:val="0"/>
          <w:sz w:val="24"/>
          <w:szCs w:val="24"/>
        </w:rPr>
        <w:t>.</w:t>
      </w:r>
    </w:p>
    <w:p w:rsidR="0059153F" w:rsidRPr="00106E55" w:rsidRDefault="0059153F" w:rsidP="0059153F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571/2020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195/2020</w:t>
      </w:r>
      <w:r w:rsidRPr="00BB02F4">
        <w:rPr>
          <w:rFonts w:ascii="Century Gothic" w:hAnsi="Century Gothic"/>
          <w:b w:val="0"/>
          <w:sz w:val="24"/>
          <w:szCs w:val="24"/>
        </w:rPr>
        <w:t xml:space="preserve"> del </w:t>
      </w:r>
      <w:r>
        <w:rPr>
          <w:rFonts w:ascii="Century Gothic" w:hAnsi="Century Gothic"/>
          <w:b w:val="0"/>
          <w:sz w:val="24"/>
          <w:szCs w:val="24"/>
        </w:rPr>
        <w:t>Segundo Tribunal Colegiado en Materia Administrativa del Tercer Circuito</w:t>
      </w:r>
      <w:r w:rsidRPr="00BB02F4">
        <w:rPr>
          <w:rFonts w:ascii="Century Gothic" w:hAnsi="Century Gothic"/>
          <w:b w:val="0"/>
          <w:sz w:val="24"/>
          <w:szCs w:val="24"/>
        </w:rPr>
        <w:t>.</w:t>
      </w:r>
    </w:p>
    <w:p w:rsidR="000E14AC" w:rsidRDefault="0059153F" w:rsidP="0059153F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89/2021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119/2021</w:t>
      </w:r>
      <w:r w:rsidRPr="00BB02F4">
        <w:rPr>
          <w:rFonts w:ascii="Century Gothic" w:hAnsi="Century Gothic"/>
          <w:b w:val="0"/>
          <w:sz w:val="24"/>
          <w:szCs w:val="24"/>
        </w:rPr>
        <w:t xml:space="preserve"> del </w:t>
      </w:r>
      <w:r>
        <w:rPr>
          <w:rFonts w:ascii="Century Gothic" w:hAnsi="Century Gothic"/>
          <w:b w:val="0"/>
          <w:sz w:val="24"/>
          <w:szCs w:val="24"/>
        </w:rPr>
        <w:t>Séptimo Tribunal Colegiado en Materia Administrativa del Tercer Circuito</w:t>
      </w:r>
      <w:r w:rsidR="000E14AC" w:rsidRPr="00F461D0">
        <w:rPr>
          <w:rFonts w:ascii="Century Gothic" w:hAnsi="Century Gothic"/>
          <w:sz w:val="24"/>
          <w:szCs w:val="24"/>
        </w:rPr>
        <w:t>.</w:t>
      </w:r>
    </w:p>
    <w:p w:rsidR="00DA0F69" w:rsidRPr="00F461D0" w:rsidRDefault="00DA0F69" w:rsidP="0059153F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del incidente de suspensión IV-4524/2021. </w:t>
      </w:r>
    </w:p>
    <w:p w:rsidR="009431EA" w:rsidRPr="00DA0F69" w:rsidRDefault="009431EA" w:rsidP="009431EA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bookmarkStart w:id="0" w:name="_GoBack"/>
      <w:bookmarkEnd w:id="0"/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CD273C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59153F">
        <w:rPr>
          <w:rFonts w:ascii="Century Gothic" w:hAnsi="Century Gothic"/>
          <w:b/>
          <w:sz w:val="24"/>
          <w:szCs w:val="24"/>
        </w:rPr>
        <w:t>DIECISIETE</w:t>
      </w:r>
      <w:r w:rsidR="00C619F6">
        <w:rPr>
          <w:rFonts w:ascii="Century Gothic" w:hAnsi="Century Gothic"/>
          <w:b/>
          <w:sz w:val="24"/>
          <w:szCs w:val="24"/>
        </w:rPr>
        <w:t xml:space="preserve"> DE ENERO DE DOS MIL VEINTIDOS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DA0F69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1D" w:rsidRPr="00EB6AAB" w:rsidRDefault="00DA0F69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DA0F6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59153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FD" w:rsidRPr="00EB6AAB" w:rsidRDefault="00DA0F69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DA0F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68B7"/>
    <w:rsid w:val="000E14AC"/>
    <w:rsid w:val="001723F9"/>
    <w:rsid w:val="00175477"/>
    <w:rsid w:val="00195422"/>
    <w:rsid w:val="001A32E0"/>
    <w:rsid w:val="00202B4D"/>
    <w:rsid w:val="002221D4"/>
    <w:rsid w:val="00227200"/>
    <w:rsid w:val="00244E47"/>
    <w:rsid w:val="00257159"/>
    <w:rsid w:val="003369CD"/>
    <w:rsid w:val="00384412"/>
    <w:rsid w:val="00395049"/>
    <w:rsid w:val="003C7B98"/>
    <w:rsid w:val="00411734"/>
    <w:rsid w:val="00430C40"/>
    <w:rsid w:val="00432CD0"/>
    <w:rsid w:val="004756D7"/>
    <w:rsid w:val="004D7095"/>
    <w:rsid w:val="004E0281"/>
    <w:rsid w:val="004E3C92"/>
    <w:rsid w:val="005338E3"/>
    <w:rsid w:val="005643DC"/>
    <w:rsid w:val="0059153F"/>
    <w:rsid w:val="005A46C7"/>
    <w:rsid w:val="005F1348"/>
    <w:rsid w:val="00603A2D"/>
    <w:rsid w:val="00710AC5"/>
    <w:rsid w:val="00786A67"/>
    <w:rsid w:val="007F2118"/>
    <w:rsid w:val="007F40F5"/>
    <w:rsid w:val="00804E6B"/>
    <w:rsid w:val="00840F66"/>
    <w:rsid w:val="008479B1"/>
    <w:rsid w:val="008F3AF5"/>
    <w:rsid w:val="009431EA"/>
    <w:rsid w:val="0099457A"/>
    <w:rsid w:val="009D2487"/>
    <w:rsid w:val="009E6EA7"/>
    <w:rsid w:val="00A27FBA"/>
    <w:rsid w:val="00A531B1"/>
    <w:rsid w:val="00A72D3F"/>
    <w:rsid w:val="00AB5F77"/>
    <w:rsid w:val="00AD7BC1"/>
    <w:rsid w:val="00B2054D"/>
    <w:rsid w:val="00B718A7"/>
    <w:rsid w:val="00B813F5"/>
    <w:rsid w:val="00BC6453"/>
    <w:rsid w:val="00BE16A3"/>
    <w:rsid w:val="00BE5873"/>
    <w:rsid w:val="00BF0F10"/>
    <w:rsid w:val="00C619F6"/>
    <w:rsid w:val="00CD273C"/>
    <w:rsid w:val="00D031F6"/>
    <w:rsid w:val="00D46FBB"/>
    <w:rsid w:val="00DA0F69"/>
    <w:rsid w:val="00E249CE"/>
    <w:rsid w:val="00E74CE5"/>
    <w:rsid w:val="00E75AF3"/>
    <w:rsid w:val="00EB7D38"/>
    <w:rsid w:val="00F00A27"/>
    <w:rsid w:val="00F42472"/>
    <w:rsid w:val="00F461D0"/>
    <w:rsid w:val="00F46FD6"/>
    <w:rsid w:val="00F619DD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4FC59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Rosalba Gaytan Padilla</cp:lastModifiedBy>
  <cp:revision>3</cp:revision>
  <dcterms:created xsi:type="dcterms:W3CDTF">2022-01-20T15:49:00Z</dcterms:created>
  <dcterms:modified xsi:type="dcterms:W3CDTF">2022-01-21T16:29:00Z</dcterms:modified>
</cp:coreProperties>
</file>