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54618417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6564A">
        <w:rPr>
          <w:rFonts w:ascii="Century Gothic" w:eastAsia="Calibri" w:hAnsi="Century Gothic" w:cs="Times New Roman"/>
          <w:b/>
          <w:sz w:val="24"/>
          <w:szCs w:val="24"/>
        </w:rPr>
        <w:t>Centésima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04363">
        <w:rPr>
          <w:rFonts w:ascii="Century Gothic" w:eastAsia="Calibri" w:hAnsi="Century Gothic" w:cs="Times New Roman"/>
          <w:b/>
          <w:sz w:val="24"/>
          <w:szCs w:val="24"/>
        </w:rPr>
        <w:t>Segunda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04363">
        <w:rPr>
          <w:rFonts w:ascii="Century Gothic" w:eastAsia="Calibri" w:hAnsi="Century Gothic" w:cs="Times New Roman"/>
          <w:b/>
          <w:sz w:val="24"/>
          <w:szCs w:val="24"/>
        </w:rPr>
        <w:t>uno de diciembre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304363" w:rsidRPr="00B339E5" w:rsidRDefault="00304363" w:rsidP="0030436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04363" w:rsidRPr="00B339E5" w:rsidRDefault="00304363" w:rsidP="0030436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04363" w:rsidRPr="00D7448B" w:rsidRDefault="00304363" w:rsidP="0030436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414/5TCC/2022/2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Quinto Tribunal Colegiado en Materia Administrativa del Tercer Circuito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249/2021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304363" w:rsidRPr="00C12C13" w:rsidRDefault="00304363" w:rsidP="00304363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</w:t>
      </w:r>
      <w:r>
        <w:rPr>
          <w:rFonts w:ascii="Century Gothic" w:hAnsi="Century Gothic"/>
          <w:b w:val="0"/>
          <w:sz w:val="24"/>
          <w:szCs w:val="24"/>
        </w:rPr>
        <w:t xml:space="preserve">Aclaración de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Apelación 352</w:t>
      </w:r>
      <w:r w:rsidRPr="00E614DF">
        <w:rPr>
          <w:rFonts w:ascii="Century Gothic" w:hAnsi="Century Gothic"/>
          <w:b w:val="0"/>
          <w:sz w:val="24"/>
          <w:szCs w:val="24"/>
        </w:rPr>
        <w:t>/2021</w:t>
      </w:r>
      <w:r w:rsidRPr="00E614DF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249/2021</w:t>
      </w:r>
      <w:r w:rsidRPr="00E614DF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Quinto</w:t>
      </w:r>
      <w:r w:rsidRPr="00E614DF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</w:p>
    <w:p w:rsidR="00E457E5" w:rsidRPr="000E35D7" w:rsidRDefault="00304363" w:rsidP="003043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304363">
        <w:rPr>
          <w:rFonts w:ascii="Century Gothic" w:eastAsia="Calibri" w:hAnsi="Century Gothic" w:cs="Times New Roman"/>
          <w:b/>
          <w:sz w:val="24"/>
          <w:szCs w:val="24"/>
        </w:rPr>
        <w:t>TREINTA</w:t>
      </w:r>
      <w:r w:rsidR="00B44520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>DE LA SALA SUPERIOR DEL TRIBUNAL</w:t>
      </w:r>
      <w:bookmarkStart w:id="0" w:name="_GoBack"/>
      <w:bookmarkEnd w:id="0"/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54618417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91785812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91785812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91785812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91785812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829909126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29909126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4163208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94163208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4163208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94163208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15319529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15319529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15319529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15319529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5D7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C223C"/>
    <w:rsid w:val="008D2823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6192-D2CA-4A74-B3E9-1629F822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2023-01-09T20:19:00Z</dcterms:created>
  <dcterms:modified xsi:type="dcterms:W3CDTF">2023-01-09T20:19:00Z</dcterms:modified>
</cp:coreProperties>
</file>