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08484011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6564A">
        <w:rPr>
          <w:rFonts w:ascii="Century Gothic" w:eastAsia="Calibri" w:hAnsi="Century Gothic" w:cs="Times New Roman"/>
          <w:b/>
          <w:sz w:val="24"/>
          <w:szCs w:val="24"/>
        </w:rPr>
        <w:t>Centésima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71806">
        <w:rPr>
          <w:rFonts w:ascii="Century Gothic" w:eastAsia="Calibri" w:hAnsi="Century Gothic" w:cs="Times New Roman"/>
          <w:b/>
          <w:sz w:val="24"/>
          <w:szCs w:val="24"/>
        </w:rPr>
        <w:t>Cuarta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71806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304363">
        <w:rPr>
          <w:rFonts w:ascii="Century Gothic" w:eastAsia="Calibri" w:hAnsi="Century Gothic" w:cs="Times New Roman"/>
          <w:b/>
          <w:sz w:val="24"/>
          <w:szCs w:val="24"/>
        </w:rPr>
        <w:t xml:space="preserve"> de diciembre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071806" w:rsidRPr="00B339E5" w:rsidRDefault="00071806" w:rsidP="0007180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71806" w:rsidRPr="00B339E5" w:rsidRDefault="00071806" w:rsidP="0007180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71806" w:rsidRPr="00D7448B" w:rsidRDefault="00071806" w:rsidP="0007180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16648/2022 y  11502/2022 </w:t>
      </w:r>
      <w:r w:rsidRPr="00B339E5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 xml:space="preserve">Cuarto y Sexto Tribunal Colegiado en Materia Administrativa del Tercer Circuito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71/2022 y 337/2021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071806" w:rsidRPr="000E4F79" w:rsidRDefault="00071806" w:rsidP="0007180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1273</w:t>
      </w:r>
      <w:r w:rsidRPr="00E614DF">
        <w:rPr>
          <w:rFonts w:ascii="Century Gothic" w:hAnsi="Century Gothic"/>
          <w:b w:val="0"/>
          <w:sz w:val="24"/>
          <w:szCs w:val="24"/>
        </w:rPr>
        <w:t>/2021</w:t>
      </w:r>
      <w:r w:rsidRPr="00E614DF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71</w:t>
      </w:r>
      <w:r w:rsidRPr="00E614DF">
        <w:rPr>
          <w:rFonts w:ascii="Century Gothic" w:hAnsi="Century Gothic"/>
          <w:b w:val="0"/>
          <w:sz w:val="24"/>
          <w:szCs w:val="24"/>
          <w:lang w:val="es-MX"/>
        </w:rPr>
        <w:t xml:space="preserve">/2022 del </w:t>
      </w:r>
      <w:r>
        <w:rPr>
          <w:rFonts w:ascii="Century Gothic" w:hAnsi="Century Gothic"/>
          <w:b w:val="0"/>
          <w:sz w:val="24"/>
          <w:szCs w:val="24"/>
        </w:rPr>
        <w:t>Cuarto</w:t>
      </w:r>
      <w:r w:rsidRPr="00E614DF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071806" w:rsidRPr="000E4F79" w:rsidRDefault="00071806" w:rsidP="0007180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Juicio de Responsabilidad Patrimonial 46/2020</w:t>
      </w:r>
      <w:r w:rsidRPr="00E614DF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337/2021</w:t>
      </w:r>
      <w:r w:rsidRPr="00E614DF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Sexto</w:t>
      </w:r>
      <w:r w:rsidRPr="00E614DF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071806" w:rsidRPr="000E4F79" w:rsidRDefault="00071806" w:rsidP="0007180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</w:t>
      </w:r>
      <w:r>
        <w:rPr>
          <w:rFonts w:ascii="Century Gothic" w:hAnsi="Century Gothic"/>
          <w:b w:val="0"/>
          <w:sz w:val="24"/>
          <w:szCs w:val="24"/>
        </w:rPr>
        <w:t>sión y en su caso aprobación de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tes de Recusación con Causa;</w:t>
      </w:r>
    </w:p>
    <w:p w:rsidR="00071806" w:rsidRPr="000E4F79" w:rsidRDefault="00071806" w:rsidP="0007180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Varios; </w:t>
      </w:r>
      <w:r w:rsidRPr="000E4F79">
        <w:rPr>
          <w:rFonts w:ascii="Century Gothic" w:hAnsi="Century Gothic"/>
          <w:b w:val="0"/>
          <w:sz w:val="24"/>
          <w:szCs w:val="24"/>
        </w:rPr>
        <w:t>y</w:t>
      </w:r>
    </w:p>
    <w:p w:rsidR="00E457E5" w:rsidRPr="000E35D7" w:rsidRDefault="00071806" w:rsidP="0007180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071806">
        <w:rPr>
          <w:rFonts w:ascii="Century Gothic" w:eastAsia="Calibri" w:hAnsi="Century Gothic" w:cs="Times New Roman"/>
          <w:b/>
          <w:sz w:val="24"/>
          <w:szCs w:val="24"/>
        </w:rPr>
        <w:t>CINCO DE DICIEMBRE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>DE LA SALA SUPERIO</w:t>
      </w:r>
      <w:bookmarkStart w:id="0" w:name="_GoBack"/>
      <w:bookmarkEnd w:id="0"/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208484011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36209481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36209481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36209481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36209481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58124045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58124045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15299469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15299469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15299469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15299469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97499197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97499197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97499197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97499197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C223C"/>
    <w:rsid w:val="008D2823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EAEF-6FA4-4551-B757-94B82777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2023-01-10T19:38:00Z</dcterms:created>
  <dcterms:modified xsi:type="dcterms:W3CDTF">2023-01-10T19:38:00Z</dcterms:modified>
</cp:coreProperties>
</file>