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B1B88">
        <w:rPr>
          <w:rFonts w:ascii="Century Gothic" w:hAnsi="Century Gothic"/>
          <w:b/>
          <w:sz w:val="24"/>
          <w:szCs w:val="24"/>
        </w:rPr>
        <w:t>Décima Segunda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1D6458">
        <w:rPr>
          <w:rFonts w:ascii="Century Gothic" w:hAnsi="Century Gothic"/>
          <w:b/>
          <w:sz w:val="24"/>
          <w:szCs w:val="24"/>
        </w:rPr>
        <w:t>uno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72D3F" w:rsidRPr="0052553A" w:rsidRDefault="00A72D3F" w:rsidP="00A72D3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72D3F" w:rsidRPr="003041CF" w:rsidRDefault="00A72D3F" w:rsidP="00A72D3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F461D0" w:rsidRDefault="00A72D3F" w:rsidP="00A72D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</w:t>
      </w:r>
      <w:r w:rsidR="000B1B88">
        <w:rPr>
          <w:rFonts w:ascii="Century Gothic" w:hAnsi="Century Gothic"/>
          <w:b w:val="0"/>
          <w:sz w:val="24"/>
          <w:szCs w:val="24"/>
        </w:rPr>
        <w:t>Incidente de Suspensión V-45/2022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B1B88">
        <w:rPr>
          <w:rFonts w:ascii="Century Gothic" w:hAnsi="Century Gothic"/>
          <w:b/>
          <w:sz w:val="24"/>
          <w:szCs w:val="24"/>
        </w:rPr>
        <w:t>TREINTA Y UNO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1D6458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D645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D64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72D3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D645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D64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B1B88"/>
    <w:rsid w:val="000E14AC"/>
    <w:rsid w:val="001723F9"/>
    <w:rsid w:val="00175477"/>
    <w:rsid w:val="00195422"/>
    <w:rsid w:val="001A32E0"/>
    <w:rsid w:val="001D6458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2022-02-04T19:40:00Z</dcterms:created>
  <dcterms:modified xsi:type="dcterms:W3CDTF">2022-02-04T20:04:00Z</dcterms:modified>
</cp:coreProperties>
</file>