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269815285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9547E0">
        <w:rPr>
          <w:rFonts w:ascii="Century Gothic" w:hAnsi="Century Gothic"/>
          <w:b/>
          <w:sz w:val="23"/>
          <w:szCs w:val="23"/>
        </w:rPr>
        <w:t>1747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C67982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 DE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LA 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C73176" w:rsidRDefault="00F610FC" w:rsidP="00C7317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C73176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9547E0">
        <w:rPr>
          <w:rFonts w:ascii="Century Gothic" w:hAnsi="Century Gothic"/>
          <w:b/>
          <w:sz w:val="24"/>
          <w:szCs w:val="24"/>
        </w:rPr>
        <w:t xml:space="preserve"> Décima Quinta</w:t>
      </w:r>
      <w:r w:rsidR="00C73176">
        <w:rPr>
          <w:rFonts w:ascii="Century Gothic" w:hAnsi="Century Gothic"/>
          <w:b/>
          <w:sz w:val="24"/>
          <w:szCs w:val="24"/>
        </w:rPr>
        <w:t xml:space="preserve"> Sesión Ordinaria </w:t>
      </w:r>
      <w:r w:rsidR="00C73176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1C6839">
        <w:rPr>
          <w:rFonts w:ascii="Century Gothic" w:hAnsi="Century Gothic"/>
          <w:b/>
          <w:sz w:val="24"/>
          <w:szCs w:val="24"/>
        </w:rPr>
        <w:t>diez</w:t>
      </w:r>
      <w:r w:rsidR="00C73176">
        <w:rPr>
          <w:rFonts w:ascii="Century Gothic" w:hAnsi="Century Gothic"/>
          <w:b/>
          <w:sz w:val="24"/>
          <w:szCs w:val="24"/>
        </w:rPr>
        <w:t xml:space="preserve"> horas </w:t>
      </w:r>
      <w:r w:rsidR="001C6839">
        <w:rPr>
          <w:rFonts w:ascii="Century Gothic" w:hAnsi="Century Gothic"/>
          <w:b/>
          <w:sz w:val="24"/>
          <w:szCs w:val="24"/>
        </w:rPr>
        <w:t>con treinta</w:t>
      </w:r>
      <w:bookmarkStart w:id="0" w:name="_GoBack"/>
      <w:bookmarkEnd w:id="0"/>
      <w:r w:rsidR="001C6839">
        <w:rPr>
          <w:rFonts w:ascii="Century Gothic" w:hAnsi="Century Gothic"/>
          <w:b/>
          <w:sz w:val="24"/>
          <w:szCs w:val="24"/>
        </w:rPr>
        <w:t xml:space="preserve"> minutos </w:t>
      </w:r>
      <w:r w:rsidR="00C73176">
        <w:rPr>
          <w:rFonts w:ascii="Century Gothic" w:hAnsi="Century Gothic"/>
          <w:b/>
          <w:sz w:val="24"/>
          <w:szCs w:val="24"/>
        </w:rPr>
        <w:t xml:space="preserve">del </w:t>
      </w:r>
      <w:r w:rsidR="009547E0">
        <w:rPr>
          <w:rFonts w:ascii="Century Gothic" w:hAnsi="Century Gothic"/>
          <w:b/>
          <w:sz w:val="24"/>
          <w:szCs w:val="24"/>
        </w:rPr>
        <w:t>veinticinco</w:t>
      </w:r>
      <w:r w:rsidR="00CB51EA">
        <w:rPr>
          <w:rFonts w:ascii="Century Gothic" w:hAnsi="Century Gothic"/>
          <w:b/>
          <w:sz w:val="24"/>
          <w:szCs w:val="24"/>
        </w:rPr>
        <w:t xml:space="preserve"> de agosto</w:t>
      </w:r>
      <w:r w:rsidR="00C73176">
        <w:rPr>
          <w:rFonts w:ascii="Century Gothic" w:hAnsi="Century Gothic"/>
          <w:b/>
          <w:sz w:val="24"/>
          <w:szCs w:val="24"/>
        </w:rPr>
        <w:t xml:space="preserve"> de dos mil veintidós, </w:t>
      </w:r>
      <w:r w:rsidR="00C73176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C73176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C73176">
        <w:rPr>
          <w:rFonts w:ascii="Century Gothic" w:hAnsi="Century Gothic"/>
          <w:sz w:val="24"/>
          <w:szCs w:val="24"/>
        </w:rPr>
        <w:t>, Guadalajara, Jalisco, con el siguiente;</w:t>
      </w:r>
    </w:p>
    <w:p w:rsidR="00C73176" w:rsidRDefault="00C73176" w:rsidP="00C73176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73176" w:rsidRDefault="00C73176" w:rsidP="00C73176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C73176" w:rsidRDefault="00C73176" w:rsidP="00C73176">
      <w:pPr>
        <w:jc w:val="both"/>
        <w:rPr>
          <w:rFonts w:ascii="Century Gothic" w:hAnsi="Century Gothic"/>
          <w:color w:val="808080" w:themeColor="background1" w:themeShade="80"/>
        </w:rPr>
      </w:pPr>
    </w:p>
    <w:p w:rsidR="00C73176" w:rsidRDefault="00C73176" w:rsidP="00C7317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C73176" w:rsidRDefault="00C73176" w:rsidP="00C731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7147A" w:rsidRPr="0047147A" w:rsidRDefault="0047147A" w:rsidP="0047147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:rsidR="00C73176" w:rsidRDefault="00C73176" w:rsidP="00C731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del turno de recursos de Reclamación y Apelación; </w:t>
      </w:r>
    </w:p>
    <w:p w:rsidR="00C73176" w:rsidRDefault="00C73176" w:rsidP="00C731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C73176" w:rsidRDefault="00C73176" w:rsidP="00C731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C73176" w:rsidRDefault="00C73176" w:rsidP="00C731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C73176" w:rsidRDefault="00C73176" w:rsidP="00C73176">
      <w:pPr>
        <w:spacing w:after="0"/>
        <w:rPr>
          <w:rFonts w:ascii="Century Gothic" w:hAnsi="Century Gothic"/>
          <w:sz w:val="24"/>
          <w:szCs w:val="24"/>
        </w:rPr>
      </w:pPr>
    </w:p>
    <w:p w:rsidR="00C73176" w:rsidRDefault="00C73176" w:rsidP="00C73176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C73176" w:rsidRDefault="00C73176" w:rsidP="00C7317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C73176" w:rsidRDefault="00C73176" w:rsidP="00C7317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C73176" w:rsidRDefault="00C73176" w:rsidP="00C7317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9547E0">
        <w:rPr>
          <w:rFonts w:ascii="Century Gothic" w:hAnsi="Century Gothic"/>
          <w:b/>
          <w:sz w:val="24"/>
          <w:szCs w:val="24"/>
        </w:rPr>
        <w:t>VEINTICUATRO</w:t>
      </w:r>
      <w:r w:rsidR="00CB51EA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C73176" w:rsidRDefault="00C73176" w:rsidP="00C7317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PRESIDENTA DE LA SALA SUPERIOR DEL TRIBUNAL DE </w:t>
      </w:r>
    </w:p>
    <w:p w:rsidR="00C73176" w:rsidRDefault="00C73176" w:rsidP="00C7317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73176" w:rsidRDefault="00C73176" w:rsidP="00C73176">
      <w:pPr>
        <w:spacing w:after="0"/>
        <w:rPr>
          <w:sz w:val="24"/>
          <w:szCs w:val="24"/>
        </w:rPr>
      </w:pPr>
    </w:p>
    <w:p w:rsidR="00C73176" w:rsidRDefault="00C73176" w:rsidP="00C73176">
      <w:pPr>
        <w:spacing w:after="0"/>
        <w:rPr>
          <w:sz w:val="24"/>
          <w:szCs w:val="24"/>
        </w:rPr>
      </w:pPr>
    </w:p>
    <w:p w:rsidR="00C73176" w:rsidRDefault="00C73176" w:rsidP="00C73176">
      <w:pPr>
        <w:spacing w:after="0"/>
        <w:rPr>
          <w:sz w:val="24"/>
          <w:szCs w:val="24"/>
        </w:rPr>
      </w:pPr>
    </w:p>
    <w:p w:rsidR="00C73176" w:rsidRDefault="00C73176" w:rsidP="00C7317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ermEnd w:id="269815285"/>
    <w:p w:rsidR="00716BAB" w:rsidRPr="00F610FC" w:rsidRDefault="00716BAB" w:rsidP="00C73176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36248699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C6839" w:rsidRPr="001C6839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36248699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36248699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1C6839" w:rsidRPr="001C6839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362486996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68682376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27796707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2779670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27796707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277967071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190331757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19033175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190331757" w:edGrp="everyone"/>
                    <w:r w:rsidRPr="006E56D6">
                      <w:rPr>
                        <w:b/>
                      </w:rPr>
                      <w:br/>
                    </w:r>
                    <w:permEnd w:id="1190331757"/>
                  </w:p>
                </w:txbxContent>
              </v:textbox>
            </v:shape>
          </w:pict>
        </mc:Fallback>
      </mc:AlternateContent>
    </w:r>
    <w:permEnd w:id="686823763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0844871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60844871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0844871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608448719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16152676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1615267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16152676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16152676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36C44"/>
    <w:rsid w:val="00152F20"/>
    <w:rsid w:val="00153A77"/>
    <w:rsid w:val="001C6839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643B"/>
    <w:rsid w:val="003B7B20"/>
    <w:rsid w:val="003C04C0"/>
    <w:rsid w:val="003C134B"/>
    <w:rsid w:val="00415CC6"/>
    <w:rsid w:val="00421F6A"/>
    <w:rsid w:val="0044403D"/>
    <w:rsid w:val="00450ECC"/>
    <w:rsid w:val="0047147A"/>
    <w:rsid w:val="00474A26"/>
    <w:rsid w:val="00485D22"/>
    <w:rsid w:val="00485D9E"/>
    <w:rsid w:val="0049048F"/>
    <w:rsid w:val="004A3536"/>
    <w:rsid w:val="004B1312"/>
    <w:rsid w:val="004E2FD4"/>
    <w:rsid w:val="004F0D2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547E0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634C"/>
    <w:rsid w:val="00BE1BEF"/>
    <w:rsid w:val="00BF1011"/>
    <w:rsid w:val="00BF4AE4"/>
    <w:rsid w:val="00C01541"/>
    <w:rsid w:val="00C074F0"/>
    <w:rsid w:val="00C45A13"/>
    <w:rsid w:val="00C5379D"/>
    <w:rsid w:val="00C67982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E9AA-86D0-4921-AB0F-88F397B5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2022-08-25T13:36:00Z</cp:lastPrinted>
  <dcterms:created xsi:type="dcterms:W3CDTF">2022-08-24T19:54:00Z</dcterms:created>
  <dcterms:modified xsi:type="dcterms:W3CDTF">2022-08-25T13:36:00Z</dcterms:modified>
</cp:coreProperties>
</file>