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03EEF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903EEF">
        <w:rPr>
          <w:rFonts w:ascii="Century Gothic" w:hAnsi="Century Gothic"/>
          <w:b/>
        </w:rPr>
        <w:t>MAGISTRADO INTEGRANTES</w:t>
      </w:r>
      <w:r w:rsidR="00567ABF" w:rsidRPr="00903EEF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903EEF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903EEF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P R E S E N T E</w:t>
      </w:r>
    </w:p>
    <w:p w14:paraId="61C5230E" w14:textId="77777777" w:rsidR="00F610FC" w:rsidRPr="00903EEF" w:rsidRDefault="00F610FC" w:rsidP="00F610FC">
      <w:pPr>
        <w:spacing w:after="0"/>
        <w:rPr>
          <w:rFonts w:ascii="Century Gothic" w:hAnsi="Century Gothic"/>
        </w:rPr>
      </w:pPr>
    </w:p>
    <w:p w14:paraId="62DEB204" w14:textId="7BFF342E" w:rsidR="000F63FB" w:rsidRPr="00903EEF" w:rsidRDefault="000F63FB" w:rsidP="000F63FB">
      <w:pPr>
        <w:spacing w:after="0" w:line="240" w:lineRule="auto"/>
        <w:jc w:val="both"/>
        <w:rPr>
          <w:rFonts w:ascii="Century Gothic" w:hAnsi="Century Gothic"/>
          <w:b/>
        </w:rPr>
      </w:pPr>
      <w:r w:rsidRPr="00903EEF">
        <w:rPr>
          <w:rFonts w:ascii="Century Gothic" w:hAnsi="Century Gothic"/>
        </w:rPr>
        <w:t>Conforme al artículo 2</w:t>
      </w:r>
      <w:r w:rsidR="007D75B2" w:rsidRPr="00903EEF">
        <w:rPr>
          <w:rFonts w:ascii="Century Gothic" w:hAnsi="Century Gothic"/>
        </w:rPr>
        <w:t>8</w:t>
      </w:r>
      <w:r w:rsidRPr="00903EEF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903EEF">
        <w:rPr>
          <w:rFonts w:ascii="Century Gothic" w:hAnsi="Century Gothic"/>
          <w:b/>
        </w:rPr>
        <w:t xml:space="preserve"> </w:t>
      </w:r>
      <w:r w:rsidR="00CE0362" w:rsidRPr="00903EEF">
        <w:rPr>
          <w:rFonts w:ascii="Century Gothic" w:hAnsi="Century Gothic"/>
          <w:b/>
        </w:rPr>
        <w:t>Vigésima</w:t>
      </w:r>
      <w:r w:rsidR="00814472">
        <w:rPr>
          <w:rFonts w:ascii="Century Gothic" w:hAnsi="Century Gothic"/>
          <w:b/>
        </w:rPr>
        <w:t xml:space="preserve"> Tercera</w:t>
      </w:r>
      <w:r w:rsidR="00F2249D" w:rsidRPr="00903EEF">
        <w:rPr>
          <w:rFonts w:ascii="Century Gothic" w:hAnsi="Century Gothic"/>
          <w:b/>
        </w:rPr>
        <w:t xml:space="preserve"> </w:t>
      </w:r>
      <w:r w:rsidRPr="00903EEF">
        <w:rPr>
          <w:rFonts w:ascii="Century Gothic" w:hAnsi="Century Gothic"/>
          <w:b/>
        </w:rPr>
        <w:t xml:space="preserve">Sesión </w:t>
      </w:r>
      <w:r w:rsidR="001C2079" w:rsidRPr="00903EEF">
        <w:rPr>
          <w:rFonts w:ascii="Century Gothic" w:hAnsi="Century Gothic"/>
          <w:b/>
        </w:rPr>
        <w:t>Extraordinaria</w:t>
      </w:r>
      <w:r w:rsidRPr="00903EEF">
        <w:rPr>
          <w:rFonts w:ascii="Century Gothic" w:hAnsi="Century Gothic"/>
          <w:b/>
        </w:rPr>
        <w:t xml:space="preserve"> </w:t>
      </w:r>
      <w:r w:rsidR="003044B5" w:rsidRPr="00903EEF">
        <w:rPr>
          <w:rFonts w:ascii="Century Gothic" w:hAnsi="Century Gothic"/>
        </w:rPr>
        <w:t>de dos mil veint</w:t>
      </w:r>
      <w:r w:rsidR="00460BBE" w:rsidRPr="00903EEF">
        <w:rPr>
          <w:rFonts w:ascii="Century Gothic" w:hAnsi="Century Gothic"/>
        </w:rPr>
        <w:t>i</w:t>
      </w:r>
      <w:r w:rsidR="00EB691D" w:rsidRPr="00903EEF">
        <w:rPr>
          <w:rFonts w:ascii="Century Gothic" w:hAnsi="Century Gothic"/>
        </w:rPr>
        <w:t>séis</w:t>
      </w:r>
      <w:r w:rsidRPr="00903EEF">
        <w:rPr>
          <w:rFonts w:ascii="Century Gothic" w:hAnsi="Century Gothic"/>
        </w:rPr>
        <w:t xml:space="preserve">, que tendrá verificativo a las </w:t>
      </w:r>
      <w:r w:rsidR="00165528" w:rsidRPr="00903EEF">
        <w:rPr>
          <w:rFonts w:ascii="Century Gothic" w:hAnsi="Century Gothic"/>
          <w:b/>
        </w:rPr>
        <w:t xml:space="preserve">catorce </w:t>
      </w:r>
      <w:r w:rsidRPr="00903EEF">
        <w:rPr>
          <w:rFonts w:ascii="Century Gothic" w:hAnsi="Century Gothic"/>
          <w:b/>
        </w:rPr>
        <w:t>horas</w:t>
      </w:r>
      <w:r w:rsidR="001C2079" w:rsidRPr="00903EEF">
        <w:rPr>
          <w:rFonts w:ascii="Century Gothic" w:hAnsi="Century Gothic"/>
          <w:b/>
        </w:rPr>
        <w:t xml:space="preserve"> </w:t>
      </w:r>
      <w:r w:rsidRPr="00903EEF">
        <w:rPr>
          <w:rFonts w:ascii="Century Gothic" w:hAnsi="Century Gothic"/>
          <w:b/>
        </w:rPr>
        <w:t>del</w:t>
      </w:r>
      <w:r w:rsidR="00AF2B85" w:rsidRPr="00903EEF">
        <w:rPr>
          <w:rFonts w:ascii="Century Gothic" w:hAnsi="Century Gothic"/>
          <w:b/>
        </w:rPr>
        <w:t xml:space="preserve"> </w:t>
      </w:r>
      <w:r w:rsidR="00814472">
        <w:rPr>
          <w:rFonts w:ascii="Century Gothic" w:hAnsi="Century Gothic"/>
          <w:b/>
        </w:rPr>
        <w:t xml:space="preserve">diez </w:t>
      </w:r>
      <w:r w:rsidR="00F2249D" w:rsidRPr="00903EEF">
        <w:rPr>
          <w:rFonts w:ascii="Century Gothic" w:hAnsi="Century Gothic"/>
          <w:b/>
        </w:rPr>
        <w:t xml:space="preserve">de abril </w:t>
      </w:r>
      <w:r w:rsidR="00EC6BAB" w:rsidRPr="00903EEF">
        <w:rPr>
          <w:rFonts w:ascii="Century Gothic" w:hAnsi="Century Gothic"/>
          <w:b/>
        </w:rPr>
        <w:t>de dos mil veinti</w:t>
      </w:r>
      <w:r w:rsidR="00EA3417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, </w:t>
      </w:r>
      <w:r w:rsidRPr="00903EEF">
        <w:rPr>
          <w:rFonts w:ascii="Century Gothic" w:hAnsi="Century Gothic"/>
        </w:rPr>
        <w:t xml:space="preserve">en el Salón de Sesiones ubicado en la </w:t>
      </w:r>
      <w:r w:rsidRPr="00903EEF">
        <w:rPr>
          <w:rFonts w:ascii="Century Gothic" w:hAnsi="Century Gothic"/>
          <w:lang w:val="es-ES"/>
        </w:rPr>
        <w:t xml:space="preserve">Avenida Lázaro Cárdenas </w:t>
      </w:r>
      <w:r w:rsidR="00771708" w:rsidRPr="00903EEF">
        <w:rPr>
          <w:rFonts w:ascii="Century Gothic" w:hAnsi="Century Gothic"/>
          <w:lang w:val="es-ES"/>
        </w:rPr>
        <w:t>número</w:t>
      </w:r>
      <w:r w:rsidRPr="00903EEF">
        <w:rPr>
          <w:rFonts w:ascii="Century Gothic" w:hAnsi="Century Gothic"/>
          <w:lang w:val="es-ES"/>
        </w:rPr>
        <w:t xml:space="preserve"> 2305 zona 1, interior L-11 y L-101, Colonia Las Torres</w:t>
      </w:r>
      <w:r w:rsidRPr="00903EEF">
        <w:rPr>
          <w:rFonts w:ascii="Century Gothic" w:hAnsi="Century Gothic"/>
        </w:rPr>
        <w:t>, Guadalajara, Jalisco, con el siguiente;</w:t>
      </w:r>
    </w:p>
    <w:p w14:paraId="14602CCE" w14:textId="77777777" w:rsidR="000F63FB" w:rsidRPr="00903EEF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50409A1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ORDEN DEL DÍA:</w:t>
      </w:r>
    </w:p>
    <w:p w14:paraId="596373D0" w14:textId="77777777" w:rsidR="00814472" w:rsidRPr="00903EEF" w:rsidRDefault="00814472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</w:p>
    <w:p w14:paraId="3CD4E950" w14:textId="77777777" w:rsidR="00814472" w:rsidRPr="002511F9" w:rsidRDefault="00814472" w:rsidP="00814472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F07753B" w14:textId="77777777" w:rsidR="00814472" w:rsidRPr="002511F9" w:rsidRDefault="00814472" w:rsidP="0081447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C294A19" w14:textId="77777777" w:rsidR="00814472" w:rsidRDefault="00814472" w:rsidP="00814472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934/2026 que remite la Secretario de Acuerdos del Quinto Tribunal Colegiado en Materia Administrativa relativo al juicio de amparo 89/2025 mediante el cual requieren a este Tribunal por el cumplimiento de la ejecutoria del juicio de amparo referido;</w:t>
      </w:r>
    </w:p>
    <w:p w14:paraId="070C8FFB" w14:textId="77777777" w:rsidR="00814472" w:rsidRPr="00201B31" w:rsidRDefault="00814472" w:rsidP="00814472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Análisis, discusión y en su caso aprobación del proye</w:t>
      </w:r>
      <w:r>
        <w:rPr>
          <w:rFonts w:ascii="Century Gothic" w:hAnsi="Century Gothic"/>
          <w:b w:val="0"/>
          <w:sz w:val="24"/>
          <w:szCs w:val="24"/>
        </w:rPr>
        <w:t xml:space="preserve">cto de sentencia del expediente de Recurso de Apelación 58/2025, en cumplimiento a la ejecutoria del juicio de amparo 89/2025 del Quinto Tribunal Colegiado </w:t>
      </w:r>
      <w:r w:rsidRPr="002A32A0">
        <w:rPr>
          <w:rFonts w:ascii="Century Gothic" w:hAnsi="Century Gothic"/>
          <w:b w:val="0"/>
          <w:sz w:val="24"/>
          <w:szCs w:val="24"/>
        </w:rPr>
        <w:t>y;</w:t>
      </w:r>
    </w:p>
    <w:p w14:paraId="07FC3D12" w14:textId="77777777" w:rsidR="00814472" w:rsidRPr="00887D34" w:rsidRDefault="00814472" w:rsidP="00814472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Clausura.</w:t>
      </w:r>
    </w:p>
    <w:p w14:paraId="4E5632BA" w14:textId="77777777" w:rsidR="00F2249D" w:rsidRPr="00903EEF" w:rsidRDefault="00F2249D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903EE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903EEF" w:rsidRDefault="000F63FB" w:rsidP="000F63FB">
      <w:pPr>
        <w:spacing w:after="0"/>
        <w:rPr>
          <w:rFonts w:ascii="Century Gothic" w:hAnsi="Century Gothic"/>
          <w:lang w:val="es-ES"/>
        </w:rPr>
      </w:pPr>
      <w:r w:rsidRPr="00903EEF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903EEF" w:rsidRDefault="000F63FB" w:rsidP="000F63FB">
      <w:pPr>
        <w:spacing w:after="0"/>
        <w:rPr>
          <w:rFonts w:ascii="Century Gothic" w:hAnsi="Century Gothic"/>
        </w:rPr>
      </w:pPr>
      <w:r w:rsidRPr="00903EEF">
        <w:rPr>
          <w:rFonts w:ascii="Century Gothic" w:hAnsi="Century Gothic"/>
        </w:rPr>
        <w:tab/>
      </w:r>
      <w:r w:rsidRPr="00903EEF">
        <w:rPr>
          <w:rFonts w:ascii="Century Gothic" w:hAnsi="Century Gothic"/>
        </w:rPr>
        <w:tab/>
      </w:r>
    </w:p>
    <w:p w14:paraId="592D26E7" w14:textId="48438C68" w:rsidR="000F63FB" w:rsidRPr="00903EEF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GUADALAJARA, JALISCO</w:t>
      </w:r>
      <w:r w:rsidR="00F2249D" w:rsidRPr="00903EEF">
        <w:rPr>
          <w:rFonts w:ascii="Century Gothic" w:hAnsi="Century Gothic"/>
          <w:b/>
        </w:rPr>
        <w:t xml:space="preserve">, </w:t>
      </w:r>
      <w:r w:rsidR="00814472">
        <w:rPr>
          <w:rFonts w:ascii="Century Gothic" w:hAnsi="Century Gothic"/>
          <w:b/>
        </w:rPr>
        <w:t>NUEVE</w:t>
      </w:r>
      <w:r w:rsidR="00F2249D" w:rsidRPr="00903EEF">
        <w:rPr>
          <w:rFonts w:ascii="Century Gothic" w:hAnsi="Century Gothic"/>
          <w:b/>
        </w:rPr>
        <w:t xml:space="preserve"> </w:t>
      </w:r>
      <w:r w:rsidR="00903EEF" w:rsidRPr="00903EEF">
        <w:rPr>
          <w:rFonts w:ascii="Century Gothic" w:hAnsi="Century Gothic"/>
          <w:b/>
        </w:rPr>
        <w:t xml:space="preserve">DE ABRIL </w:t>
      </w:r>
      <w:r w:rsidR="00EC6BAB" w:rsidRPr="00903EEF">
        <w:rPr>
          <w:rFonts w:ascii="Century Gothic" w:hAnsi="Century Gothic"/>
          <w:b/>
        </w:rPr>
        <w:t>DE DOS MIL VEINTI</w:t>
      </w:r>
      <w:r w:rsidR="00EB691D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 </w:t>
      </w:r>
    </w:p>
    <w:p w14:paraId="519F2489" w14:textId="77777777" w:rsidR="000F63FB" w:rsidRPr="00903EEF" w:rsidRDefault="000F63FB" w:rsidP="000F63FB">
      <w:pPr>
        <w:spacing w:after="0"/>
      </w:pPr>
    </w:p>
    <w:p w14:paraId="614985A4" w14:textId="77777777" w:rsidR="000F63FB" w:rsidRPr="00903EEF" w:rsidRDefault="000F63FB" w:rsidP="000F63FB">
      <w:pPr>
        <w:spacing w:after="0"/>
      </w:pPr>
    </w:p>
    <w:p w14:paraId="5C98D7AB" w14:textId="6626EDA1" w:rsidR="000F63FB" w:rsidRPr="00903EEF" w:rsidRDefault="000F63FB" w:rsidP="000F63FB">
      <w:pPr>
        <w:spacing w:after="0"/>
      </w:pPr>
    </w:p>
    <w:p w14:paraId="6DFDDE6E" w14:textId="77777777" w:rsidR="00165528" w:rsidRPr="00903EEF" w:rsidRDefault="00165528" w:rsidP="000F63FB">
      <w:pPr>
        <w:spacing w:after="0"/>
      </w:pPr>
    </w:p>
    <w:p w14:paraId="53DE81A9" w14:textId="77777777" w:rsidR="00165528" w:rsidRPr="00903EEF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JUSTICIA ADMINISTRATIVA DEL ESTADO</w:t>
      </w:r>
      <w:r w:rsidR="00077EBE" w:rsidRPr="00903EEF">
        <w:rPr>
          <w:rFonts w:ascii="Century Gothic" w:hAnsi="Century Gothic"/>
          <w:b/>
        </w:rPr>
        <w:t xml:space="preserve"> </w:t>
      </w:r>
      <w:permEnd w:id="1353254833"/>
    </w:p>
    <w:sectPr w:rsidR="00716BAB" w:rsidRPr="00903EEF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66F90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118C5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14472"/>
    <w:rsid w:val="00820988"/>
    <w:rsid w:val="008353D4"/>
    <w:rsid w:val="00886A38"/>
    <w:rsid w:val="00890FF0"/>
    <w:rsid w:val="008A4AD6"/>
    <w:rsid w:val="008C223C"/>
    <w:rsid w:val="008E5326"/>
    <w:rsid w:val="008F6009"/>
    <w:rsid w:val="00903EEF"/>
    <w:rsid w:val="009124A7"/>
    <w:rsid w:val="00912904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49D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2026-04-13T19:22:00Z</dcterms:created>
  <dcterms:modified xsi:type="dcterms:W3CDTF">2026-04-13T19:23:00Z</dcterms:modified>
</cp:coreProperties>
</file>