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0C2B4" w14:textId="7F6454CD" w:rsidR="00567ABF" w:rsidRPr="00E04D00" w:rsidRDefault="001C2079" w:rsidP="00567AB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permStart w:id="1353254833" w:edGrp="everyone"/>
      <w:r w:rsidRPr="00E04D00">
        <w:rPr>
          <w:rFonts w:ascii="Century Gothic" w:hAnsi="Century Gothic"/>
          <w:b/>
          <w:sz w:val="24"/>
          <w:szCs w:val="24"/>
        </w:rPr>
        <w:t>MAGISTRADO INTEGRANTES</w:t>
      </w:r>
      <w:r w:rsidR="00567ABF" w:rsidRPr="00E04D00">
        <w:rPr>
          <w:rFonts w:ascii="Century Gothic" w:hAnsi="Century Gothic"/>
          <w:b/>
          <w:sz w:val="24"/>
          <w:szCs w:val="24"/>
        </w:rPr>
        <w:t xml:space="preserve"> DE LA SALA SUPERIOR</w:t>
      </w:r>
    </w:p>
    <w:p w14:paraId="79FA5099" w14:textId="77777777" w:rsidR="00567ABF" w:rsidRPr="00E04D00" w:rsidRDefault="00567ABF" w:rsidP="00567AB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E04D00">
        <w:rPr>
          <w:rFonts w:ascii="Century Gothic" w:hAnsi="Century Gothic"/>
          <w:b/>
          <w:sz w:val="24"/>
          <w:szCs w:val="24"/>
        </w:rPr>
        <w:t>DEL TRIBUNAL DE JUSTICIA ADMINISTRATIVA DEL ESTADO</w:t>
      </w:r>
    </w:p>
    <w:p w14:paraId="4F549D49" w14:textId="77777777" w:rsidR="00F610FC" w:rsidRPr="00E04D00" w:rsidRDefault="00F610FC" w:rsidP="00F610FC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E04D00">
        <w:rPr>
          <w:rFonts w:ascii="Century Gothic" w:hAnsi="Century Gothic"/>
          <w:b/>
          <w:sz w:val="24"/>
          <w:szCs w:val="24"/>
        </w:rPr>
        <w:t>P R E S E N T E</w:t>
      </w:r>
    </w:p>
    <w:p w14:paraId="61C5230E" w14:textId="77777777" w:rsidR="00F610FC" w:rsidRPr="00E04D00" w:rsidRDefault="00F610FC" w:rsidP="00F610FC">
      <w:pPr>
        <w:spacing w:after="0"/>
        <w:rPr>
          <w:rFonts w:ascii="Century Gothic" w:hAnsi="Century Gothic"/>
          <w:sz w:val="24"/>
          <w:szCs w:val="24"/>
        </w:rPr>
      </w:pPr>
    </w:p>
    <w:p w14:paraId="62DEB204" w14:textId="18518322" w:rsidR="000F63FB" w:rsidRPr="00E04D00" w:rsidRDefault="000F63FB" w:rsidP="000F63FB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E04D00">
        <w:rPr>
          <w:rFonts w:ascii="Century Gothic" w:hAnsi="Century Gothic"/>
          <w:sz w:val="24"/>
          <w:szCs w:val="24"/>
        </w:rPr>
        <w:t>Conforme al artículo 2</w:t>
      </w:r>
      <w:r w:rsidR="007D75B2" w:rsidRPr="00E04D00">
        <w:rPr>
          <w:rFonts w:ascii="Century Gothic" w:hAnsi="Century Gothic"/>
          <w:sz w:val="24"/>
          <w:szCs w:val="24"/>
        </w:rPr>
        <w:t>8</w:t>
      </w:r>
      <w:r w:rsidRPr="00E04D00">
        <w:rPr>
          <w:rFonts w:ascii="Century Gothic" w:hAnsi="Century Gothic"/>
          <w:sz w:val="24"/>
          <w:szCs w:val="24"/>
        </w:rPr>
        <w:t xml:space="preserve"> fracción IV del Reglamento Interno del Tribunal de Justicia Administrativa del Estado de Jalisco, se convoca a la</w:t>
      </w:r>
      <w:r w:rsidR="00404248" w:rsidRPr="00E04D00">
        <w:rPr>
          <w:rFonts w:ascii="Century Gothic" w:hAnsi="Century Gothic"/>
          <w:b/>
          <w:sz w:val="24"/>
          <w:szCs w:val="24"/>
        </w:rPr>
        <w:t xml:space="preserve"> </w:t>
      </w:r>
      <w:r w:rsidR="00CE0362">
        <w:rPr>
          <w:rFonts w:ascii="Century Gothic" w:hAnsi="Century Gothic"/>
          <w:b/>
          <w:sz w:val="24"/>
          <w:szCs w:val="24"/>
        </w:rPr>
        <w:t>Vigésima</w:t>
      </w:r>
      <w:r w:rsidR="002D742C" w:rsidRPr="00E04D00">
        <w:rPr>
          <w:rFonts w:ascii="Century Gothic" w:hAnsi="Century Gothic"/>
          <w:b/>
          <w:sz w:val="24"/>
          <w:szCs w:val="24"/>
        </w:rPr>
        <w:t xml:space="preserve"> </w:t>
      </w:r>
      <w:r w:rsidR="00BC187B">
        <w:rPr>
          <w:rFonts w:ascii="Century Gothic" w:hAnsi="Century Gothic"/>
          <w:b/>
          <w:sz w:val="24"/>
          <w:szCs w:val="24"/>
        </w:rPr>
        <w:t xml:space="preserve">Quinta </w:t>
      </w:r>
      <w:r w:rsidRPr="00E04D00">
        <w:rPr>
          <w:rFonts w:ascii="Century Gothic" w:hAnsi="Century Gothic"/>
          <w:b/>
          <w:sz w:val="24"/>
          <w:szCs w:val="24"/>
        </w:rPr>
        <w:t xml:space="preserve">Sesión </w:t>
      </w:r>
      <w:r w:rsidR="001C2079" w:rsidRPr="00E04D00">
        <w:rPr>
          <w:rFonts w:ascii="Century Gothic" w:hAnsi="Century Gothic"/>
          <w:b/>
          <w:sz w:val="24"/>
          <w:szCs w:val="24"/>
        </w:rPr>
        <w:t>Extraordinaria</w:t>
      </w:r>
      <w:r w:rsidRPr="00E04D00">
        <w:rPr>
          <w:rFonts w:ascii="Century Gothic" w:hAnsi="Century Gothic"/>
          <w:b/>
          <w:sz w:val="24"/>
          <w:szCs w:val="24"/>
        </w:rPr>
        <w:t xml:space="preserve"> </w:t>
      </w:r>
      <w:r w:rsidR="003044B5" w:rsidRPr="00E04D00">
        <w:rPr>
          <w:rFonts w:ascii="Century Gothic" w:hAnsi="Century Gothic"/>
          <w:sz w:val="24"/>
          <w:szCs w:val="24"/>
        </w:rPr>
        <w:t>de dos mil veint</w:t>
      </w:r>
      <w:r w:rsidR="00460BBE" w:rsidRPr="00E04D00">
        <w:rPr>
          <w:rFonts w:ascii="Century Gothic" w:hAnsi="Century Gothic"/>
          <w:sz w:val="24"/>
          <w:szCs w:val="24"/>
        </w:rPr>
        <w:t>i</w:t>
      </w:r>
      <w:r w:rsidR="00EB691D" w:rsidRPr="00E04D00">
        <w:rPr>
          <w:rFonts w:ascii="Century Gothic" w:hAnsi="Century Gothic"/>
          <w:sz w:val="24"/>
          <w:szCs w:val="24"/>
        </w:rPr>
        <w:t>séis</w:t>
      </w:r>
      <w:r w:rsidRPr="00E04D00">
        <w:rPr>
          <w:rFonts w:ascii="Century Gothic" w:hAnsi="Century Gothic"/>
          <w:sz w:val="24"/>
          <w:szCs w:val="24"/>
        </w:rPr>
        <w:t xml:space="preserve">, que tendrá verificativo a las </w:t>
      </w:r>
      <w:r w:rsidR="00165528" w:rsidRPr="00E04D00">
        <w:rPr>
          <w:rFonts w:ascii="Century Gothic" w:hAnsi="Century Gothic"/>
          <w:b/>
          <w:sz w:val="24"/>
          <w:szCs w:val="24"/>
        </w:rPr>
        <w:t xml:space="preserve">catorce </w:t>
      </w:r>
      <w:r w:rsidRPr="00E04D00">
        <w:rPr>
          <w:rFonts w:ascii="Century Gothic" w:hAnsi="Century Gothic"/>
          <w:b/>
          <w:sz w:val="24"/>
          <w:szCs w:val="24"/>
        </w:rPr>
        <w:t>horas</w:t>
      </w:r>
      <w:r w:rsidR="001C2079" w:rsidRPr="00E04D00">
        <w:rPr>
          <w:rFonts w:ascii="Century Gothic" w:hAnsi="Century Gothic"/>
          <w:b/>
          <w:sz w:val="24"/>
          <w:szCs w:val="24"/>
        </w:rPr>
        <w:t xml:space="preserve"> </w:t>
      </w:r>
      <w:r w:rsidRPr="00E04D00">
        <w:rPr>
          <w:rFonts w:ascii="Century Gothic" w:hAnsi="Century Gothic"/>
          <w:b/>
          <w:sz w:val="24"/>
          <w:szCs w:val="24"/>
        </w:rPr>
        <w:t>del</w:t>
      </w:r>
      <w:r w:rsidR="00AF2B85" w:rsidRPr="00E04D00">
        <w:rPr>
          <w:rFonts w:ascii="Century Gothic" w:hAnsi="Century Gothic"/>
          <w:b/>
          <w:sz w:val="24"/>
          <w:szCs w:val="24"/>
        </w:rPr>
        <w:t xml:space="preserve"> </w:t>
      </w:r>
      <w:r w:rsidR="00BC187B">
        <w:rPr>
          <w:rFonts w:ascii="Century Gothic" w:hAnsi="Century Gothic"/>
          <w:b/>
          <w:sz w:val="24"/>
          <w:szCs w:val="24"/>
        </w:rPr>
        <w:t>quince de marzo</w:t>
      </w:r>
      <w:r w:rsidR="009A43EA" w:rsidRPr="00E04D00">
        <w:rPr>
          <w:rFonts w:ascii="Century Gothic" w:hAnsi="Century Gothic"/>
          <w:b/>
          <w:sz w:val="24"/>
          <w:szCs w:val="24"/>
        </w:rPr>
        <w:t xml:space="preserve"> </w:t>
      </w:r>
      <w:r w:rsidR="00EC6BAB" w:rsidRPr="00E04D00">
        <w:rPr>
          <w:rFonts w:ascii="Century Gothic" w:hAnsi="Century Gothic"/>
          <w:b/>
          <w:sz w:val="24"/>
          <w:szCs w:val="24"/>
        </w:rPr>
        <w:t>de dos mil veinti</w:t>
      </w:r>
      <w:r w:rsidR="00EA3417" w:rsidRPr="00E04D00">
        <w:rPr>
          <w:rFonts w:ascii="Century Gothic" w:hAnsi="Century Gothic"/>
          <w:b/>
          <w:sz w:val="24"/>
          <w:szCs w:val="24"/>
        </w:rPr>
        <w:t>séis</w:t>
      </w:r>
      <w:r w:rsidRPr="00E04D00">
        <w:rPr>
          <w:rFonts w:ascii="Century Gothic" w:hAnsi="Century Gothic"/>
          <w:b/>
          <w:sz w:val="24"/>
          <w:szCs w:val="24"/>
        </w:rPr>
        <w:t xml:space="preserve">, </w:t>
      </w:r>
      <w:r w:rsidRPr="00E04D00">
        <w:rPr>
          <w:rFonts w:ascii="Century Gothic" w:hAnsi="Century Gothic"/>
          <w:sz w:val="24"/>
          <w:szCs w:val="24"/>
        </w:rPr>
        <w:t xml:space="preserve">en el Salón de Sesiones ubicado en la </w:t>
      </w:r>
      <w:r w:rsidRPr="00E04D00">
        <w:rPr>
          <w:rFonts w:ascii="Century Gothic" w:hAnsi="Century Gothic"/>
          <w:sz w:val="24"/>
          <w:szCs w:val="24"/>
          <w:lang w:val="es-ES"/>
        </w:rPr>
        <w:t xml:space="preserve">Avenida Lázaro Cárdenas </w:t>
      </w:r>
      <w:r w:rsidR="00771708" w:rsidRPr="00E04D00">
        <w:rPr>
          <w:rFonts w:ascii="Century Gothic" w:hAnsi="Century Gothic"/>
          <w:sz w:val="24"/>
          <w:szCs w:val="24"/>
          <w:lang w:val="es-ES"/>
        </w:rPr>
        <w:t>número</w:t>
      </w:r>
      <w:r w:rsidRPr="00E04D00">
        <w:rPr>
          <w:rFonts w:ascii="Century Gothic" w:hAnsi="Century Gothic"/>
          <w:sz w:val="24"/>
          <w:szCs w:val="24"/>
          <w:lang w:val="es-ES"/>
        </w:rPr>
        <w:t xml:space="preserve"> 2305 zona 1, interior L-11 y L-101, Colonia Las Torres</w:t>
      </w:r>
      <w:r w:rsidRPr="00E04D00">
        <w:rPr>
          <w:rFonts w:ascii="Century Gothic" w:hAnsi="Century Gothic"/>
          <w:sz w:val="24"/>
          <w:szCs w:val="24"/>
        </w:rPr>
        <w:t>, Guadalajara, Jalisco, con el siguiente;</w:t>
      </w:r>
    </w:p>
    <w:p w14:paraId="14602CCE" w14:textId="77777777" w:rsidR="000F63FB" w:rsidRPr="00E04D00" w:rsidRDefault="000F63FB" w:rsidP="000F63FB">
      <w:pPr>
        <w:spacing w:after="0" w:line="240" w:lineRule="atLeast"/>
        <w:jc w:val="center"/>
        <w:rPr>
          <w:rFonts w:ascii="Century Gothic" w:hAnsi="Century Gothic"/>
          <w:sz w:val="24"/>
          <w:szCs w:val="24"/>
        </w:rPr>
      </w:pPr>
    </w:p>
    <w:p w14:paraId="47D08B21" w14:textId="42CDF47A" w:rsidR="000F63FB" w:rsidRPr="00E04D00" w:rsidRDefault="000F63FB" w:rsidP="001C2079">
      <w:pPr>
        <w:spacing w:after="0"/>
        <w:ind w:right="-57"/>
        <w:jc w:val="center"/>
        <w:outlineLvl w:val="0"/>
        <w:rPr>
          <w:rFonts w:ascii="Century Gothic" w:hAnsi="Century Gothic"/>
          <w:b/>
          <w:sz w:val="24"/>
          <w:szCs w:val="24"/>
        </w:rPr>
      </w:pPr>
      <w:r w:rsidRPr="00E04D00">
        <w:rPr>
          <w:rFonts w:ascii="Century Gothic" w:hAnsi="Century Gothic"/>
          <w:b/>
          <w:sz w:val="24"/>
          <w:szCs w:val="24"/>
        </w:rPr>
        <w:t>ORDEN DEL DÍA:</w:t>
      </w:r>
    </w:p>
    <w:p w14:paraId="7228BB5E" w14:textId="77777777" w:rsidR="008A4AD6" w:rsidRPr="00E04D00" w:rsidRDefault="008A4AD6" w:rsidP="001C2079">
      <w:pPr>
        <w:spacing w:after="0"/>
        <w:ind w:right="-57"/>
        <w:jc w:val="center"/>
        <w:outlineLvl w:val="0"/>
        <w:rPr>
          <w:rFonts w:ascii="Century Gothic" w:hAnsi="Century Gothic"/>
          <w:sz w:val="24"/>
          <w:szCs w:val="24"/>
        </w:rPr>
      </w:pPr>
    </w:p>
    <w:p w14:paraId="3A3E1A4D" w14:textId="77777777" w:rsidR="00BC187B" w:rsidRPr="003646D3" w:rsidRDefault="00BC187B" w:rsidP="00BC187B">
      <w:pPr>
        <w:pStyle w:val="Sangradetextonormal"/>
        <w:numPr>
          <w:ilvl w:val="0"/>
          <w:numId w:val="2"/>
        </w:numPr>
        <w:tabs>
          <w:tab w:val="left" w:pos="284"/>
        </w:tabs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3646D3">
        <w:rPr>
          <w:rFonts w:ascii="Century Gothic" w:hAnsi="Century Gothic"/>
          <w:b w:val="0"/>
          <w:sz w:val="24"/>
          <w:szCs w:val="24"/>
        </w:rPr>
        <w:t xml:space="preserve">Lista de asistencia, constatación de quórum legal y declaratoria correspondiente; </w:t>
      </w:r>
    </w:p>
    <w:p w14:paraId="7B83BD75" w14:textId="77777777" w:rsidR="00BC187B" w:rsidRPr="003646D3" w:rsidRDefault="00BC187B" w:rsidP="00BC187B">
      <w:pPr>
        <w:pStyle w:val="Sangradetextonormal"/>
        <w:numPr>
          <w:ilvl w:val="0"/>
          <w:numId w:val="2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3646D3">
        <w:rPr>
          <w:rFonts w:ascii="Century Gothic" w:hAnsi="Century Gothic"/>
          <w:b w:val="0"/>
          <w:sz w:val="24"/>
          <w:szCs w:val="24"/>
        </w:rPr>
        <w:t>Aprobación del Orden del Día;</w:t>
      </w:r>
    </w:p>
    <w:p w14:paraId="08082845" w14:textId="77777777" w:rsidR="00BC187B" w:rsidRPr="003646D3" w:rsidRDefault="00BC187B" w:rsidP="00BC187B">
      <w:pPr>
        <w:pStyle w:val="Sangradetextonormal"/>
        <w:numPr>
          <w:ilvl w:val="0"/>
          <w:numId w:val="2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3646D3">
        <w:rPr>
          <w:rFonts w:ascii="Century Gothic" w:hAnsi="Century Gothic"/>
          <w:b w:val="0"/>
          <w:sz w:val="24"/>
          <w:szCs w:val="24"/>
          <w:lang w:val="es-MX"/>
        </w:rPr>
        <w:t xml:space="preserve">Recepción del oficio </w:t>
      </w:r>
      <w:r>
        <w:rPr>
          <w:rFonts w:ascii="Century Gothic" w:hAnsi="Century Gothic"/>
          <w:b w:val="0"/>
          <w:sz w:val="24"/>
          <w:szCs w:val="24"/>
          <w:lang w:val="es-MX"/>
        </w:rPr>
        <w:t>4032</w:t>
      </w:r>
      <w:r w:rsidRPr="003646D3">
        <w:rPr>
          <w:rFonts w:ascii="Century Gothic" w:hAnsi="Century Gothic"/>
          <w:b w:val="0"/>
          <w:sz w:val="24"/>
          <w:szCs w:val="24"/>
          <w:lang w:val="es-MX"/>
        </w:rPr>
        <w:t xml:space="preserve">/2026, que remite el </w:t>
      </w:r>
      <w:proofErr w:type="gramStart"/>
      <w:r w:rsidRPr="003646D3">
        <w:rPr>
          <w:rFonts w:ascii="Century Gothic" w:hAnsi="Century Gothic"/>
          <w:b w:val="0"/>
          <w:sz w:val="24"/>
          <w:szCs w:val="24"/>
          <w:lang w:val="es-MX"/>
        </w:rPr>
        <w:t>Secretario</w:t>
      </w:r>
      <w:proofErr w:type="gramEnd"/>
      <w:r w:rsidRPr="003646D3">
        <w:rPr>
          <w:rFonts w:ascii="Century Gothic" w:hAnsi="Century Gothic"/>
          <w:b w:val="0"/>
          <w:sz w:val="24"/>
          <w:szCs w:val="24"/>
          <w:lang w:val="es-MX"/>
        </w:rPr>
        <w:t xml:space="preserve"> de Acuerdos del </w:t>
      </w:r>
      <w:r>
        <w:rPr>
          <w:rFonts w:ascii="Century Gothic" w:hAnsi="Century Gothic"/>
          <w:b w:val="0"/>
          <w:sz w:val="24"/>
          <w:szCs w:val="24"/>
          <w:lang w:val="es-MX"/>
        </w:rPr>
        <w:t xml:space="preserve">Sexto </w:t>
      </w:r>
      <w:r w:rsidRPr="003646D3">
        <w:rPr>
          <w:rFonts w:ascii="Century Gothic" w:hAnsi="Century Gothic"/>
          <w:b w:val="0"/>
          <w:sz w:val="24"/>
          <w:szCs w:val="24"/>
          <w:lang w:val="es-MX"/>
        </w:rPr>
        <w:t xml:space="preserve">Tribunal Colegiado en Materia Administrativa </w:t>
      </w:r>
      <w:r>
        <w:rPr>
          <w:rFonts w:ascii="Century Gothic" w:hAnsi="Century Gothic"/>
          <w:b w:val="0"/>
          <w:sz w:val="24"/>
          <w:szCs w:val="24"/>
          <w:lang w:val="es-MX"/>
        </w:rPr>
        <w:t>del Tercer Circuito</w:t>
      </w:r>
      <w:r w:rsidRPr="003646D3">
        <w:rPr>
          <w:rFonts w:ascii="Century Gothic" w:hAnsi="Century Gothic"/>
          <w:b w:val="0"/>
          <w:sz w:val="24"/>
          <w:szCs w:val="24"/>
          <w:lang w:val="es-MX"/>
        </w:rPr>
        <w:t>, relativo al juicio de amparo</w:t>
      </w:r>
      <w:r>
        <w:rPr>
          <w:rFonts w:ascii="Century Gothic" w:hAnsi="Century Gothic"/>
          <w:b w:val="0"/>
          <w:sz w:val="24"/>
          <w:szCs w:val="24"/>
          <w:lang w:val="es-MX"/>
        </w:rPr>
        <w:t xml:space="preserve"> 381/2024</w:t>
      </w:r>
      <w:r w:rsidRPr="003646D3">
        <w:rPr>
          <w:rFonts w:ascii="Century Gothic" w:hAnsi="Century Gothic"/>
          <w:b w:val="0"/>
          <w:sz w:val="24"/>
          <w:szCs w:val="24"/>
          <w:lang w:val="es-MX"/>
        </w:rPr>
        <w:t>, mediante el cual requieren a este Tribunal por el cumplimiento de la ejecutoria del juicio de amparo referido;</w:t>
      </w:r>
    </w:p>
    <w:p w14:paraId="3BFD8ECC" w14:textId="77777777" w:rsidR="00BC187B" w:rsidRPr="003646D3" w:rsidRDefault="00BC187B" w:rsidP="00BC187B">
      <w:pPr>
        <w:pStyle w:val="Sangradetextonormal"/>
        <w:numPr>
          <w:ilvl w:val="0"/>
          <w:numId w:val="2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bookmarkStart w:id="0" w:name="_Hlk221275822"/>
      <w:r w:rsidRPr="003646D3">
        <w:rPr>
          <w:rFonts w:ascii="Century Gothic" w:hAnsi="Century Gothic" w:cs="Arial"/>
          <w:b w:val="0"/>
          <w:sz w:val="24"/>
          <w:szCs w:val="24"/>
        </w:rPr>
        <w:t>A</w:t>
      </w:r>
      <w:bookmarkEnd w:id="0"/>
      <w:proofErr w:type="spellStart"/>
      <w:r w:rsidRPr="003646D3">
        <w:rPr>
          <w:rFonts w:ascii="Century Gothic" w:hAnsi="Century Gothic" w:cs="Arial"/>
          <w:b w:val="0"/>
          <w:sz w:val="24"/>
          <w:szCs w:val="24"/>
          <w:lang w:val="es-MX"/>
        </w:rPr>
        <w:t>nálisis</w:t>
      </w:r>
      <w:proofErr w:type="spellEnd"/>
      <w:r w:rsidRPr="003646D3">
        <w:rPr>
          <w:rFonts w:ascii="Century Gothic" w:hAnsi="Century Gothic" w:cs="Arial"/>
          <w:b w:val="0"/>
          <w:sz w:val="24"/>
          <w:szCs w:val="24"/>
          <w:lang w:val="es-MX"/>
        </w:rPr>
        <w:t xml:space="preserve">, </w:t>
      </w:r>
      <w:bookmarkStart w:id="1" w:name="_Hlk222391520"/>
      <w:bookmarkStart w:id="2" w:name="_Hlk226365692"/>
      <w:r w:rsidRPr="003646D3">
        <w:rPr>
          <w:rFonts w:ascii="Century Gothic" w:hAnsi="Century Gothic"/>
          <w:b w:val="0"/>
          <w:sz w:val="24"/>
          <w:szCs w:val="24"/>
        </w:rPr>
        <w:t>discusión y en su caso aprobación del proyecto de sentencia del expediente Recurso de</w:t>
      </w:r>
      <w:r>
        <w:rPr>
          <w:rFonts w:ascii="Century Gothic" w:hAnsi="Century Gothic"/>
          <w:b w:val="0"/>
          <w:sz w:val="24"/>
          <w:szCs w:val="24"/>
        </w:rPr>
        <w:t xml:space="preserve"> Apelación 1166/2024</w:t>
      </w:r>
      <w:r w:rsidRPr="003646D3">
        <w:rPr>
          <w:rFonts w:ascii="Century Gothic" w:hAnsi="Century Gothic"/>
          <w:b w:val="0"/>
          <w:sz w:val="24"/>
          <w:szCs w:val="24"/>
        </w:rPr>
        <w:t>, en cumplimiento a la ejecutoria del juicio de amparo</w:t>
      </w:r>
      <w:bookmarkEnd w:id="1"/>
      <w:r w:rsidRPr="003646D3">
        <w:rPr>
          <w:rFonts w:ascii="Century Gothic" w:hAnsi="Century Gothic"/>
          <w:b w:val="0"/>
          <w:sz w:val="24"/>
          <w:szCs w:val="24"/>
        </w:rPr>
        <w:t xml:space="preserve"> </w:t>
      </w:r>
      <w:r>
        <w:rPr>
          <w:rFonts w:ascii="Century Gothic" w:hAnsi="Century Gothic"/>
          <w:b w:val="0"/>
          <w:sz w:val="24"/>
          <w:szCs w:val="24"/>
        </w:rPr>
        <w:t xml:space="preserve">381/2024 </w:t>
      </w:r>
      <w:r w:rsidRPr="003646D3">
        <w:rPr>
          <w:rFonts w:ascii="Century Gothic" w:hAnsi="Century Gothic"/>
          <w:b w:val="0"/>
          <w:sz w:val="24"/>
          <w:szCs w:val="24"/>
        </w:rPr>
        <w:t xml:space="preserve">del </w:t>
      </w:r>
      <w:r>
        <w:rPr>
          <w:rFonts w:ascii="Century Gothic" w:hAnsi="Century Gothic"/>
          <w:b w:val="0"/>
          <w:sz w:val="24"/>
          <w:szCs w:val="24"/>
        </w:rPr>
        <w:t>Sexto</w:t>
      </w:r>
      <w:r w:rsidRPr="003646D3">
        <w:rPr>
          <w:rFonts w:ascii="Century Gothic" w:hAnsi="Century Gothic"/>
          <w:b w:val="0"/>
          <w:sz w:val="24"/>
          <w:szCs w:val="24"/>
        </w:rPr>
        <w:t xml:space="preserve"> </w:t>
      </w:r>
      <w:r w:rsidRPr="003646D3">
        <w:rPr>
          <w:rFonts w:ascii="Century Gothic" w:hAnsi="Century Gothic"/>
          <w:b w:val="0"/>
          <w:sz w:val="24"/>
          <w:szCs w:val="24"/>
          <w:lang w:val="es-MX"/>
        </w:rPr>
        <w:t xml:space="preserve">Tribunal Colegiado en Materia Administrativa </w:t>
      </w:r>
      <w:r>
        <w:rPr>
          <w:rFonts w:ascii="Century Gothic" w:hAnsi="Century Gothic"/>
          <w:b w:val="0"/>
          <w:sz w:val="24"/>
          <w:szCs w:val="24"/>
          <w:lang w:val="es-MX"/>
        </w:rPr>
        <w:t>del Tercer Circuito</w:t>
      </w:r>
      <w:bookmarkEnd w:id="2"/>
      <w:r w:rsidRPr="003646D3">
        <w:rPr>
          <w:rFonts w:ascii="Century Gothic" w:hAnsi="Century Gothic"/>
          <w:b w:val="0"/>
          <w:sz w:val="24"/>
          <w:szCs w:val="24"/>
        </w:rPr>
        <w:t xml:space="preserve">; </w:t>
      </w:r>
      <w:r w:rsidRPr="003646D3">
        <w:rPr>
          <w:rFonts w:ascii="Century Gothic" w:hAnsi="Century Gothic"/>
          <w:b w:val="0"/>
          <w:sz w:val="24"/>
          <w:szCs w:val="24"/>
          <w:lang w:val="es-MX"/>
        </w:rPr>
        <w:t>y</w:t>
      </w:r>
    </w:p>
    <w:p w14:paraId="5FCE85C9" w14:textId="095BF6A3" w:rsidR="00183A40" w:rsidRPr="00E04D00" w:rsidRDefault="00BC187B" w:rsidP="00BC187B">
      <w:pPr>
        <w:pStyle w:val="Sangradetextonormal"/>
        <w:numPr>
          <w:ilvl w:val="0"/>
          <w:numId w:val="2"/>
        </w:numPr>
        <w:jc w:val="both"/>
        <w:rPr>
          <w:rFonts w:ascii="Century Gothic" w:hAnsi="Century Gothic"/>
          <w:b w:val="0"/>
          <w:sz w:val="24"/>
          <w:szCs w:val="24"/>
        </w:rPr>
      </w:pPr>
      <w:r w:rsidRPr="003646D3">
        <w:rPr>
          <w:rFonts w:ascii="Century Gothic" w:hAnsi="Century Gothic"/>
          <w:b w:val="0"/>
          <w:sz w:val="24"/>
          <w:szCs w:val="24"/>
        </w:rPr>
        <w:t>Clausura</w:t>
      </w:r>
      <w:r w:rsidR="00183A40" w:rsidRPr="00E04D00">
        <w:rPr>
          <w:rFonts w:ascii="Century Gothic" w:hAnsi="Century Gothic"/>
          <w:b w:val="0"/>
          <w:sz w:val="24"/>
          <w:szCs w:val="24"/>
        </w:rPr>
        <w:t>.</w:t>
      </w:r>
    </w:p>
    <w:p w14:paraId="10EF54CD" w14:textId="77777777" w:rsidR="00183A40" w:rsidRPr="00E04D00" w:rsidRDefault="00183A40" w:rsidP="00183A40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</w:rPr>
      </w:pPr>
    </w:p>
    <w:p w14:paraId="2A0AA68C" w14:textId="77777777" w:rsidR="003B0EBF" w:rsidRPr="00E04D00" w:rsidRDefault="003B0EBF" w:rsidP="003B0EBF">
      <w:pPr>
        <w:pStyle w:val="Sangradetextonormal"/>
        <w:jc w:val="both"/>
        <w:rPr>
          <w:rFonts w:ascii="Century Gothic" w:hAnsi="Century Gothic"/>
          <w:b w:val="0"/>
          <w:bCs/>
          <w:sz w:val="24"/>
          <w:szCs w:val="24"/>
        </w:rPr>
      </w:pPr>
    </w:p>
    <w:p w14:paraId="27EA77DF" w14:textId="52FEF6DC" w:rsidR="000F63FB" w:rsidRPr="00E04D00" w:rsidRDefault="000F63FB" w:rsidP="000F63FB">
      <w:pPr>
        <w:spacing w:after="0"/>
        <w:rPr>
          <w:rFonts w:ascii="Century Gothic" w:hAnsi="Century Gothic"/>
          <w:sz w:val="24"/>
          <w:szCs w:val="24"/>
          <w:lang w:val="es-ES"/>
        </w:rPr>
      </w:pPr>
      <w:r w:rsidRPr="00E04D00">
        <w:rPr>
          <w:rFonts w:ascii="Century Gothic" w:hAnsi="Century Gothic"/>
          <w:sz w:val="24"/>
          <w:szCs w:val="24"/>
        </w:rPr>
        <w:t xml:space="preserve">Lo hago de su conocimiento para los efectos correspondientes. </w:t>
      </w:r>
    </w:p>
    <w:p w14:paraId="10C7B9BC" w14:textId="6E00438F" w:rsidR="000F63FB" w:rsidRPr="00E04D00" w:rsidRDefault="000F63FB" w:rsidP="000F63FB">
      <w:pPr>
        <w:spacing w:after="0"/>
        <w:rPr>
          <w:rFonts w:ascii="Century Gothic" w:hAnsi="Century Gothic"/>
          <w:sz w:val="24"/>
          <w:szCs w:val="24"/>
        </w:rPr>
      </w:pPr>
      <w:r w:rsidRPr="00E04D00">
        <w:rPr>
          <w:rFonts w:ascii="Century Gothic" w:hAnsi="Century Gothic"/>
          <w:sz w:val="24"/>
          <w:szCs w:val="24"/>
        </w:rPr>
        <w:tab/>
      </w:r>
      <w:r w:rsidRPr="00E04D00">
        <w:rPr>
          <w:rFonts w:ascii="Century Gothic" w:hAnsi="Century Gothic"/>
          <w:sz w:val="24"/>
          <w:szCs w:val="24"/>
        </w:rPr>
        <w:tab/>
      </w:r>
    </w:p>
    <w:p w14:paraId="592D26E7" w14:textId="4E771859" w:rsidR="000F63FB" w:rsidRPr="00E04D00" w:rsidRDefault="000F63FB" w:rsidP="000F63FB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E04D00">
        <w:rPr>
          <w:rFonts w:ascii="Century Gothic" w:hAnsi="Century Gothic"/>
          <w:b/>
          <w:sz w:val="24"/>
          <w:szCs w:val="24"/>
        </w:rPr>
        <w:t>GUADALAJARA, JALISCO</w:t>
      </w:r>
      <w:r w:rsidR="00380210" w:rsidRPr="00E04D00">
        <w:rPr>
          <w:rFonts w:ascii="Century Gothic" w:hAnsi="Century Gothic"/>
          <w:b/>
          <w:sz w:val="24"/>
          <w:szCs w:val="24"/>
        </w:rPr>
        <w:t xml:space="preserve">, </w:t>
      </w:r>
      <w:r w:rsidR="00BC187B">
        <w:rPr>
          <w:rFonts w:ascii="Century Gothic" w:hAnsi="Century Gothic"/>
          <w:b/>
          <w:sz w:val="24"/>
          <w:szCs w:val="24"/>
        </w:rPr>
        <w:t>CATORCE DE ABRIL</w:t>
      </w:r>
      <w:r w:rsidR="009A43EA" w:rsidRPr="00E04D00">
        <w:rPr>
          <w:rFonts w:ascii="Century Gothic" w:hAnsi="Century Gothic"/>
          <w:b/>
          <w:sz w:val="24"/>
          <w:szCs w:val="24"/>
        </w:rPr>
        <w:t xml:space="preserve"> </w:t>
      </w:r>
      <w:r w:rsidR="00EC6BAB" w:rsidRPr="00E04D00">
        <w:rPr>
          <w:rFonts w:ascii="Century Gothic" w:hAnsi="Century Gothic"/>
          <w:b/>
          <w:sz w:val="24"/>
          <w:szCs w:val="24"/>
        </w:rPr>
        <w:t>DE DOS MIL VEINTI</w:t>
      </w:r>
      <w:r w:rsidR="00EB691D" w:rsidRPr="00E04D00">
        <w:rPr>
          <w:rFonts w:ascii="Century Gothic" w:hAnsi="Century Gothic"/>
          <w:b/>
          <w:sz w:val="24"/>
          <w:szCs w:val="24"/>
        </w:rPr>
        <w:t>SÉIS</w:t>
      </w:r>
      <w:r w:rsidRPr="00E04D00">
        <w:rPr>
          <w:rFonts w:ascii="Century Gothic" w:hAnsi="Century Gothic"/>
          <w:b/>
          <w:sz w:val="24"/>
          <w:szCs w:val="24"/>
        </w:rPr>
        <w:t xml:space="preserve"> </w:t>
      </w:r>
    </w:p>
    <w:p w14:paraId="519F2489" w14:textId="77777777" w:rsidR="000F63FB" w:rsidRPr="00E04D00" w:rsidRDefault="000F63FB" w:rsidP="000F63FB">
      <w:pPr>
        <w:spacing w:after="0"/>
        <w:rPr>
          <w:sz w:val="24"/>
          <w:szCs w:val="24"/>
        </w:rPr>
      </w:pPr>
    </w:p>
    <w:p w14:paraId="614985A4" w14:textId="77777777" w:rsidR="000F63FB" w:rsidRPr="00E04D00" w:rsidRDefault="000F63FB" w:rsidP="000F63FB">
      <w:pPr>
        <w:spacing w:after="0"/>
        <w:rPr>
          <w:sz w:val="24"/>
          <w:szCs w:val="24"/>
        </w:rPr>
      </w:pPr>
    </w:p>
    <w:p w14:paraId="5C98D7AB" w14:textId="6626EDA1" w:rsidR="000F63FB" w:rsidRPr="00E04D00" w:rsidRDefault="000F63FB" w:rsidP="000F63FB">
      <w:pPr>
        <w:spacing w:after="0"/>
        <w:rPr>
          <w:sz w:val="24"/>
          <w:szCs w:val="24"/>
        </w:rPr>
      </w:pPr>
    </w:p>
    <w:p w14:paraId="6DFDDE6E" w14:textId="77777777" w:rsidR="00165528" w:rsidRPr="00E04D00" w:rsidRDefault="00165528" w:rsidP="000F63FB">
      <w:pPr>
        <w:spacing w:after="0"/>
        <w:rPr>
          <w:sz w:val="24"/>
          <w:szCs w:val="24"/>
        </w:rPr>
      </w:pPr>
    </w:p>
    <w:p w14:paraId="53DE81A9" w14:textId="77777777" w:rsidR="00165528" w:rsidRPr="00E04D00" w:rsidRDefault="00077EBE" w:rsidP="00754B71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E04D00">
        <w:rPr>
          <w:rFonts w:ascii="Century Gothic" w:hAnsi="Century Gothic"/>
          <w:b/>
          <w:sz w:val="24"/>
          <w:szCs w:val="24"/>
        </w:rPr>
        <w:t>MAGISTRADO AVELINO BRAVO CACHO</w:t>
      </w:r>
    </w:p>
    <w:p w14:paraId="1A2122DA" w14:textId="77777777" w:rsidR="00165528" w:rsidRPr="00E04D00" w:rsidRDefault="00165528" w:rsidP="0016552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E04D00">
        <w:rPr>
          <w:rFonts w:ascii="Century Gothic" w:hAnsi="Century Gothic"/>
          <w:b/>
          <w:sz w:val="24"/>
          <w:szCs w:val="24"/>
        </w:rPr>
        <w:t xml:space="preserve">PRESIDENTE DE LA SALA SUPERIOR DEL TRIBUNAL DE </w:t>
      </w:r>
    </w:p>
    <w:p w14:paraId="4793202C" w14:textId="0E715322" w:rsidR="00716BAB" w:rsidRPr="00E04D00" w:rsidRDefault="00165528" w:rsidP="0016552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E04D00">
        <w:rPr>
          <w:rFonts w:ascii="Century Gothic" w:hAnsi="Century Gothic"/>
          <w:b/>
          <w:sz w:val="24"/>
          <w:szCs w:val="24"/>
        </w:rPr>
        <w:t>JUSTICIA ADMINISTRATIVA DEL ESTADO</w:t>
      </w:r>
      <w:r w:rsidR="00077EBE" w:rsidRPr="00E04D00">
        <w:rPr>
          <w:rFonts w:ascii="Century Gothic" w:hAnsi="Century Gothic"/>
          <w:b/>
          <w:sz w:val="24"/>
          <w:szCs w:val="24"/>
        </w:rPr>
        <w:t xml:space="preserve"> </w:t>
      </w:r>
      <w:permEnd w:id="1353254833"/>
    </w:p>
    <w:sectPr w:rsidR="00716BAB" w:rsidRPr="00E04D00" w:rsidSect="00C912D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520" w:right="851" w:bottom="567" w:left="1985" w:header="709" w:footer="47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53F4A" w14:textId="77777777" w:rsidR="00C74287" w:rsidRDefault="00C74287" w:rsidP="00534227">
      <w:pPr>
        <w:spacing w:after="0" w:line="240" w:lineRule="auto"/>
      </w:pPr>
      <w:r>
        <w:separator/>
      </w:r>
    </w:p>
  </w:endnote>
  <w:endnote w:type="continuationSeparator" w:id="0">
    <w:p w14:paraId="17E95203" w14:textId="77777777" w:rsidR="00C74287" w:rsidRDefault="00C74287" w:rsidP="0053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5F75" w14:textId="77777777" w:rsidR="00C74287" w:rsidRDefault="00C74287" w:rsidP="00BF1011">
    <w:pPr>
      <w:pStyle w:val="Piedepgina"/>
      <w:ind w:left="-426"/>
      <w:rPr>
        <w:rFonts w:ascii="Arial" w:hAnsi="Arial" w:cs="Arial"/>
        <w:sz w:val="18"/>
        <w:szCs w:val="18"/>
      </w:rPr>
    </w:pPr>
  </w:p>
  <w:p w14:paraId="7C1FEDBB" w14:textId="77777777" w:rsidR="00C74287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Calzada Lázaro Cárdenas 2305 zona 1, interior L-11 y L-101, Colonia Las Torres / C.P. 44920 / Guadalajara, Jal.</w:t>
    </w:r>
  </w:p>
  <w:p w14:paraId="6FF02427" w14:textId="77777777" w:rsidR="00C74287" w:rsidRPr="009F712E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Tel: (33) 3648-1670 y 3648-1679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C374B" w14:textId="77777777" w:rsidR="00C74287" w:rsidRDefault="00C74287" w:rsidP="001E74F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2C1B7DDC" wp14:editId="35B828DB">
              <wp:simplePos x="0" y="0"/>
              <wp:positionH relativeFrom="column">
                <wp:posOffset>-298450</wp:posOffset>
              </wp:positionH>
              <wp:positionV relativeFrom="paragraph">
                <wp:posOffset>-63500</wp:posOffset>
              </wp:positionV>
              <wp:extent cx="6048375" cy="27622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CBDF3" w14:textId="77777777" w:rsidR="00C74287" w:rsidRPr="001E74FD" w:rsidRDefault="00C74287" w:rsidP="00A54A7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ermStart w:id="810905831" w:edGrp="everyone"/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339DE" w:rsidRPr="004339DE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permEnd w:id="81090583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B7DD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23.5pt;margin-top:-5pt;width:476.2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" filled="f" stroked="f">
              <v:textbox>
                <w:txbxContent>
                  <w:p w14:paraId="3FACBDF3" w14:textId="77777777" w:rsidR="00C74287" w:rsidRPr="001E74FD" w:rsidRDefault="00C74287" w:rsidP="00A54A7A">
                    <w:pPr>
                      <w:jc w:val="center"/>
                      <w:rPr>
                        <w:sz w:val="20"/>
                        <w:szCs w:val="20"/>
                      </w:rPr>
                    </w:pPr>
                    <w:permStart w:id="810905831" w:edGrp="everyone"/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4339DE" w:rsidRPr="004339DE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permEnd w:id="810905831"/>
                  </w:p>
                </w:txbxContent>
              </v:textbox>
            </v:shape>
          </w:pict>
        </mc:Fallback>
      </mc:AlternateContent>
    </w:r>
  </w:p>
  <w:p w14:paraId="65A1FE14" w14:textId="77777777" w:rsidR="00C74287" w:rsidRPr="00114AF7" w:rsidRDefault="00C74287" w:rsidP="001E74FD">
    <w:pPr>
      <w:pStyle w:val="Piedepgina"/>
      <w:ind w:left="-426"/>
      <w:rPr>
        <w:rFonts w:ascii="Arial" w:hAnsi="Arial" w:cs="Arial"/>
        <w:sz w:val="18"/>
        <w:szCs w:val="18"/>
      </w:rPr>
    </w:pPr>
    <w:r w:rsidRPr="00114AF7">
      <w:rPr>
        <w:rFonts w:ascii="Arial" w:hAnsi="Arial" w:cs="Arial"/>
        <w:sz w:val="18"/>
        <w:szCs w:val="18"/>
      </w:rPr>
      <w:t>Jesús García 2427 / C.P. 44657 / Guadalajara, Jal. / Tel-Fax: (33) 3648-1670 y 3648-1679 / e-mail: tadmvo@tjajal.org</w:t>
    </w:r>
  </w:p>
  <w:p w14:paraId="129D2A32" w14:textId="77777777" w:rsidR="00C74287" w:rsidRDefault="00C742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61425" w14:textId="77777777" w:rsidR="00C74287" w:rsidRDefault="00C74287" w:rsidP="00534227">
      <w:pPr>
        <w:spacing w:after="0" w:line="240" w:lineRule="auto"/>
      </w:pPr>
      <w:r>
        <w:separator/>
      </w:r>
    </w:p>
  </w:footnote>
  <w:footnote w:type="continuationSeparator" w:id="0">
    <w:p w14:paraId="0FF5253B" w14:textId="77777777" w:rsidR="00C74287" w:rsidRDefault="00C74287" w:rsidP="0053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59603" w14:textId="77777777" w:rsidR="00C74287" w:rsidRDefault="00C74287" w:rsidP="006E56D6">
    <w:pPr>
      <w:pStyle w:val="Encabezado"/>
      <w:ind w:left="-567"/>
    </w:pPr>
    <w:permStart w:id="1062149993" w:edGrp="everyone"/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2EB4D23" wp14:editId="57FB135A">
          <wp:simplePos x="0" y="0"/>
          <wp:positionH relativeFrom="column">
            <wp:posOffset>-167261</wp:posOffset>
          </wp:positionH>
          <wp:positionV relativeFrom="page">
            <wp:posOffset>406112</wp:posOffset>
          </wp:positionV>
          <wp:extent cx="1832400" cy="900000"/>
          <wp:effectExtent l="0" t="0" r="0" b="0"/>
          <wp:wrapSquare wrapText="bothSides"/>
          <wp:docPr id="7" name="Imagen 7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4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6224327" wp14:editId="7B7718BD">
              <wp:simplePos x="0" y="0"/>
              <wp:positionH relativeFrom="column">
                <wp:posOffset>3925570</wp:posOffset>
              </wp:positionH>
              <wp:positionV relativeFrom="paragraph">
                <wp:posOffset>235585</wp:posOffset>
              </wp:positionV>
              <wp:extent cx="2247900" cy="342900"/>
              <wp:effectExtent l="0" t="0" r="0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041B6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131302697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399CCB1D" w14:textId="77777777" w:rsidR="00C74287" w:rsidRDefault="00C74287" w:rsidP="006E56D6">
                          <w:r>
                            <w:br/>
                          </w:r>
                          <w:permEnd w:id="131302697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22432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9.1pt;margin-top:18.55pt;width:177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" stroked="f">
              <v:textbox>
                <w:txbxContent>
                  <w:p w14:paraId="75041B6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131302697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</w:p>
                  <w:p w14:paraId="399CCB1D" w14:textId="77777777" w:rsidR="00C74287" w:rsidRDefault="00C74287" w:rsidP="006E56D6">
                    <w:r>
                      <w:br/>
                    </w:r>
                    <w:permEnd w:id="1313026973"/>
                  </w:p>
                </w:txbxContent>
              </v:textbox>
            </v:shape>
          </w:pict>
        </mc:Fallback>
      </mc:AlternateContent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FD083E" wp14:editId="6031F67B">
              <wp:simplePos x="0" y="0"/>
              <wp:positionH relativeFrom="column">
                <wp:posOffset>3925570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D6B72" w14:textId="77777777" w:rsidR="00C74287" w:rsidRPr="006E56D6" w:rsidRDefault="00C74287" w:rsidP="006E56D6">
                          <w:pPr>
                            <w:rPr>
                              <w:b/>
                            </w:rPr>
                          </w:pPr>
                          <w:permStart w:id="1939878344" w:edGrp="everyone"/>
                          <w:r w:rsidRPr="006E56D6">
                            <w:rPr>
                              <w:b/>
                            </w:rPr>
                            <w:br/>
                          </w:r>
                          <w:permEnd w:id="193987834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FD083E" id="_x0000_s1027" type="#_x0000_t202" style="position:absolute;left:0;text-align:left;margin-left:309.1pt;margin-top:4.3pt;width:177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" stroked="f">
              <v:textbox>
                <w:txbxContent>
                  <w:p w14:paraId="6D1D6B72" w14:textId="77777777" w:rsidR="00C74287" w:rsidRPr="006E56D6" w:rsidRDefault="00C74287" w:rsidP="006E56D6">
                    <w:pPr>
                      <w:rPr>
                        <w:b/>
                      </w:rPr>
                    </w:pPr>
                    <w:permStart w:id="1939878344" w:edGrp="everyone"/>
                    <w:r w:rsidRPr="006E56D6">
                      <w:rPr>
                        <w:b/>
                      </w:rPr>
                      <w:br/>
                    </w:r>
                    <w:permEnd w:id="1939878344"/>
                  </w:p>
                </w:txbxContent>
              </v:textbox>
            </v:shape>
          </w:pict>
        </mc:Fallback>
      </mc:AlternateContent>
    </w:r>
    <w:permEnd w:id="1062149993"/>
  </w:p>
  <w:p w14:paraId="54E8C070" w14:textId="77777777" w:rsidR="00C74287" w:rsidRDefault="00C74287" w:rsidP="006E56D6">
    <w:pPr>
      <w:pStyle w:val="Encabezado"/>
      <w:ind w:left="-567"/>
      <w:jc w:val="center"/>
    </w:pPr>
  </w:p>
  <w:p w14:paraId="002B703E" w14:textId="77777777" w:rsidR="00C74287" w:rsidRDefault="00C74287" w:rsidP="006E56D6">
    <w:pPr>
      <w:pStyle w:val="Encabezado"/>
      <w:ind w:left="-567"/>
      <w:jc w:val="center"/>
    </w:pPr>
  </w:p>
  <w:p w14:paraId="1D7DAF0D" w14:textId="77777777" w:rsidR="00C74287" w:rsidRDefault="00C74287" w:rsidP="006E56D6">
    <w:pPr>
      <w:pStyle w:val="Encabezado"/>
      <w:ind w:left="-567"/>
      <w:jc w:val="center"/>
    </w:pPr>
  </w:p>
  <w:p w14:paraId="79B145DC" w14:textId="77777777" w:rsidR="00C74287" w:rsidRDefault="00C74287" w:rsidP="006E56D6">
    <w:pPr>
      <w:pStyle w:val="Encabezado"/>
      <w:ind w:left="-567"/>
      <w:jc w:val="center"/>
    </w:pPr>
  </w:p>
  <w:p w14:paraId="20D203BB" w14:textId="77777777" w:rsidR="00C74287" w:rsidRDefault="00C74287" w:rsidP="006E56D6">
    <w:pPr>
      <w:pStyle w:val="Encabezado"/>
      <w:ind w:left="-567"/>
      <w:jc w:val="center"/>
    </w:pPr>
  </w:p>
  <w:p w14:paraId="33E5EBAF" w14:textId="77777777" w:rsidR="00C74287" w:rsidRDefault="00C74287" w:rsidP="006E56D6">
    <w:pPr>
      <w:pStyle w:val="Encabezado"/>
      <w:ind w:left="-567"/>
      <w:jc w:val="center"/>
    </w:pPr>
  </w:p>
  <w:p w14:paraId="168F6EBF" w14:textId="77777777" w:rsidR="00C74287" w:rsidRPr="006E56D6" w:rsidRDefault="00C74287" w:rsidP="006E56D6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A4CD8" w14:textId="77777777" w:rsidR="00C74287" w:rsidRDefault="00C74287" w:rsidP="006E56D6">
    <w:pPr>
      <w:pStyle w:val="Encabezado"/>
      <w:ind w:left="-567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77C9C338" wp14:editId="125322D3">
          <wp:simplePos x="0" y="0"/>
          <wp:positionH relativeFrom="margin">
            <wp:posOffset>-397510</wp:posOffset>
          </wp:positionH>
          <wp:positionV relativeFrom="paragraph">
            <wp:posOffset>-128270</wp:posOffset>
          </wp:positionV>
          <wp:extent cx="1892300" cy="1114425"/>
          <wp:effectExtent l="0" t="0" r="0" b="9525"/>
          <wp:wrapThrough wrapText="bothSides">
            <wp:wrapPolygon edited="0">
              <wp:start x="0" y="0"/>
              <wp:lineTo x="0" y="21415"/>
              <wp:lineTo x="21310" y="21415"/>
              <wp:lineTo x="2131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ibu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A6BA649" wp14:editId="2ED709C0">
              <wp:simplePos x="0" y="0"/>
              <wp:positionH relativeFrom="column">
                <wp:posOffset>3935095</wp:posOffset>
              </wp:positionH>
              <wp:positionV relativeFrom="paragraph">
                <wp:posOffset>254635</wp:posOffset>
              </wp:positionV>
              <wp:extent cx="2247900" cy="34290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1770D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5592991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Segunda Sala Unitaria </w:t>
                          </w:r>
                        </w:p>
                        <w:p w14:paraId="32514A64" w14:textId="77777777" w:rsidR="00C74287" w:rsidRDefault="00C74287" w:rsidP="006E56D6">
                          <w:r>
                            <w:br/>
                          </w:r>
                          <w:permEnd w:id="5592991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6BA64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09.85pt;margin-top:20.05pt;width:17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" stroked="f">
              <v:textbox>
                <w:txbxContent>
                  <w:p w14:paraId="241770D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5592991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Segunda Sala Unitaria </w:t>
                    </w:r>
                  </w:p>
                  <w:p w14:paraId="32514A64" w14:textId="77777777" w:rsidR="00C74287" w:rsidRDefault="00C74287" w:rsidP="006E56D6">
                    <w:r>
                      <w:br/>
                    </w:r>
                    <w:permEnd w:id="55929913"/>
                  </w:p>
                </w:txbxContent>
              </v:textbox>
            </v:shape>
          </w:pict>
        </mc:Fallback>
      </mc:AlternateContent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A9DCC51" wp14:editId="62B3F06D">
              <wp:simplePos x="0" y="0"/>
              <wp:positionH relativeFrom="column">
                <wp:posOffset>3935095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D9B8C7" w14:textId="77777777" w:rsidR="00C74287" w:rsidRPr="006E56D6" w:rsidRDefault="00C74287" w:rsidP="00485D9E">
                          <w:pPr>
                            <w:rPr>
                              <w:b/>
                            </w:rPr>
                          </w:pPr>
                          <w:permStart w:id="765228908" w:edGrp="everyone"/>
                          <w:r w:rsidRPr="006E56D6">
                            <w:rPr>
                              <w:b/>
                              <w:sz w:val="28"/>
                            </w:rPr>
                            <w:t xml:space="preserve">EXPEDIENTE: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0000/0000</w:t>
                          </w:r>
                          <w:r w:rsidRPr="006E56D6">
                            <w:rPr>
                              <w:b/>
                            </w:rPr>
                            <w:br/>
                          </w:r>
                          <w:permEnd w:id="765228908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9DCC51" id="_x0000_s1029" type="#_x0000_t202" style="position:absolute;left:0;text-align:left;margin-left:309.85pt;margin-top:4.3pt;width:17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" stroked="f">
              <v:textbox>
                <w:txbxContent>
                  <w:p w14:paraId="4ED9B8C7" w14:textId="77777777" w:rsidR="00C74287" w:rsidRPr="006E56D6" w:rsidRDefault="00C74287" w:rsidP="00485D9E">
                    <w:pPr>
                      <w:rPr>
                        <w:b/>
                      </w:rPr>
                    </w:pPr>
                    <w:permStart w:id="765228908" w:edGrp="everyone"/>
                    <w:r w:rsidRPr="006E56D6">
                      <w:rPr>
                        <w:b/>
                        <w:sz w:val="28"/>
                      </w:rPr>
                      <w:t xml:space="preserve">EXPEDIENTE: </w:t>
                    </w:r>
                    <w:r>
                      <w:rPr>
                        <w:b/>
                        <w:sz w:val="28"/>
                      </w:rPr>
                      <w:t xml:space="preserve"> 0000/0000</w:t>
                    </w:r>
                    <w:r w:rsidRPr="006E56D6">
                      <w:rPr>
                        <w:b/>
                      </w:rPr>
                      <w:br/>
                    </w:r>
                    <w:permEnd w:id="765228908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6EF2"/>
    <w:multiLevelType w:val="multilevel"/>
    <w:tmpl w:val="E3CED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sz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47C52168"/>
    <w:multiLevelType w:val="hybridMultilevel"/>
    <w:tmpl w:val="95F428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O1e64y7uSIbkrq55GVntgHLvEOk=" w:salt="9dA+JY2OCnHUTQtxShO/pw=="/>
  <w:defaultTabStop w:val="708"/>
  <w:hyphenationZone w:val="425"/>
  <w:evenAndOddHeaders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24"/>
    <w:rsid w:val="000241C2"/>
    <w:rsid w:val="00076C55"/>
    <w:rsid w:val="00077EBE"/>
    <w:rsid w:val="000C667D"/>
    <w:rsid w:val="000E42B4"/>
    <w:rsid w:val="000F3561"/>
    <w:rsid w:val="000F63FB"/>
    <w:rsid w:val="000F71C3"/>
    <w:rsid w:val="000F7A64"/>
    <w:rsid w:val="00101A2E"/>
    <w:rsid w:val="00105110"/>
    <w:rsid w:val="00115302"/>
    <w:rsid w:val="001172FB"/>
    <w:rsid w:val="001228AF"/>
    <w:rsid w:val="0012595E"/>
    <w:rsid w:val="00136C44"/>
    <w:rsid w:val="00146148"/>
    <w:rsid w:val="00152F20"/>
    <w:rsid w:val="00153A77"/>
    <w:rsid w:val="00165528"/>
    <w:rsid w:val="00177CB1"/>
    <w:rsid w:val="00183A40"/>
    <w:rsid w:val="001C2079"/>
    <w:rsid w:val="001C455F"/>
    <w:rsid w:val="001C6A3B"/>
    <w:rsid w:val="001E46CC"/>
    <w:rsid w:val="001E49F6"/>
    <w:rsid w:val="001E74FD"/>
    <w:rsid w:val="001F6ACC"/>
    <w:rsid w:val="00222A42"/>
    <w:rsid w:val="00251020"/>
    <w:rsid w:val="00256E68"/>
    <w:rsid w:val="00260B52"/>
    <w:rsid w:val="00274340"/>
    <w:rsid w:val="00280C2B"/>
    <w:rsid w:val="002864EC"/>
    <w:rsid w:val="0029521D"/>
    <w:rsid w:val="002C3F0E"/>
    <w:rsid w:val="002C4126"/>
    <w:rsid w:val="002C7C9F"/>
    <w:rsid w:val="002D742C"/>
    <w:rsid w:val="002D78E2"/>
    <w:rsid w:val="003044B5"/>
    <w:rsid w:val="00325B53"/>
    <w:rsid w:val="00353AA8"/>
    <w:rsid w:val="003622D5"/>
    <w:rsid w:val="00377B66"/>
    <w:rsid w:val="00380210"/>
    <w:rsid w:val="00387D56"/>
    <w:rsid w:val="0039204E"/>
    <w:rsid w:val="0039643B"/>
    <w:rsid w:val="003B0EBF"/>
    <w:rsid w:val="003B7B20"/>
    <w:rsid w:val="003C04C0"/>
    <w:rsid w:val="003C134B"/>
    <w:rsid w:val="003F6FA8"/>
    <w:rsid w:val="0040385E"/>
    <w:rsid w:val="00404248"/>
    <w:rsid w:val="00415CC6"/>
    <w:rsid w:val="00421F6A"/>
    <w:rsid w:val="004339DE"/>
    <w:rsid w:val="0044403D"/>
    <w:rsid w:val="00450ECC"/>
    <w:rsid w:val="0045139E"/>
    <w:rsid w:val="00460BBE"/>
    <w:rsid w:val="004704C0"/>
    <w:rsid w:val="00474A26"/>
    <w:rsid w:val="00475BBE"/>
    <w:rsid w:val="00485D22"/>
    <w:rsid w:val="00485D9E"/>
    <w:rsid w:val="0049048F"/>
    <w:rsid w:val="00490AB9"/>
    <w:rsid w:val="004A3536"/>
    <w:rsid w:val="004B1312"/>
    <w:rsid w:val="004D3E82"/>
    <w:rsid w:val="004E2FD4"/>
    <w:rsid w:val="004E3A77"/>
    <w:rsid w:val="0051006E"/>
    <w:rsid w:val="00516130"/>
    <w:rsid w:val="00523BF2"/>
    <w:rsid w:val="00531F04"/>
    <w:rsid w:val="00534227"/>
    <w:rsid w:val="00534A21"/>
    <w:rsid w:val="00567ABF"/>
    <w:rsid w:val="00572669"/>
    <w:rsid w:val="00573542"/>
    <w:rsid w:val="00573F42"/>
    <w:rsid w:val="00576C4D"/>
    <w:rsid w:val="005776B1"/>
    <w:rsid w:val="005921B1"/>
    <w:rsid w:val="005C7239"/>
    <w:rsid w:val="005E0286"/>
    <w:rsid w:val="005E52D4"/>
    <w:rsid w:val="005F6282"/>
    <w:rsid w:val="006061FC"/>
    <w:rsid w:val="00610306"/>
    <w:rsid w:val="00643D3E"/>
    <w:rsid w:val="00656091"/>
    <w:rsid w:val="00663F06"/>
    <w:rsid w:val="00670E8D"/>
    <w:rsid w:val="00687BCA"/>
    <w:rsid w:val="0069503C"/>
    <w:rsid w:val="006A61D2"/>
    <w:rsid w:val="006B727F"/>
    <w:rsid w:val="006C4524"/>
    <w:rsid w:val="006E0CAC"/>
    <w:rsid w:val="006E5155"/>
    <w:rsid w:val="006E56D6"/>
    <w:rsid w:val="00701150"/>
    <w:rsid w:val="00716BAB"/>
    <w:rsid w:val="00723188"/>
    <w:rsid w:val="00723582"/>
    <w:rsid w:val="00737D37"/>
    <w:rsid w:val="007418D7"/>
    <w:rsid w:val="00744890"/>
    <w:rsid w:val="00745866"/>
    <w:rsid w:val="007469F0"/>
    <w:rsid w:val="007474D0"/>
    <w:rsid w:val="00754B71"/>
    <w:rsid w:val="00771708"/>
    <w:rsid w:val="00781D0E"/>
    <w:rsid w:val="00790F37"/>
    <w:rsid w:val="007B03D7"/>
    <w:rsid w:val="007D75B2"/>
    <w:rsid w:val="007F375C"/>
    <w:rsid w:val="0080049F"/>
    <w:rsid w:val="00820988"/>
    <w:rsid w:val="008353D4"/>
    <w:rsid w:val="00886A38"/>
    <w:rsid w:val="00890FF0"/>
    <w:rsid w:val="008A4AD6"/>
    <w:rsid w:val="008C223C"/>
    <w:rsid w:val="008E5326"/>
    <w:rsid w:val="008F6009"/>
    <w:rsid w:val="00931511"/>
    <w:rsid w:val="009338AE"/>
    <w:rsid w:val="009350F1"/>
    <w:rsid w:val="00935FAB"/>
    <w:rsid w:val="0094006F"/>
    <w:rsid w:val="0094673F"/>
    <w:rsid w:val="00974593"/>
    <w:rsid w:val="009823FD"/>
    <w:rsid w:val="009909EA"/>
    <w:rsid w:val="009A43EA"/>
    <w:rsid w:val="009B3337"/>
    <w:rsid w:val="009C7D68"/>
    <w:rsid w:val="009D26DA"/>
    <w:rsid w:val="009E4510"/>
    <w:rsid w:val="009F712E"/>
    <w:rsid w:val="00A10426"/>
    <w:rsid w:val="00A13ED0"/>
    <w:rsid w:val="00A54A7A"/>
    <w:rsid w:val="00A55F10"/>
    <w:rsid w:val="00A70AF0"/>
    <w:rsid w:val="00A71209"/>
    <w:rsid w:val="00A7742D"/>
    <w:rsid w:val="00A916FF"/>
    <w:rsid w:val="00A92F9A"/>
    <w:rsid w:val="00A953A2"/>
    <w:rsid w:val="00AA41D9"/>
    <w:rsid w:val="00AB11C5"/>
    <w:rsid w:val="00AE2AB5"/>
    <w:rsid w:val="00AE3FE5"/>
    <w:rsid w:val="00AF2B85"/>
    <w:rsid w:val="00AF3DFC"/>
    <w:rsid w:val="00B26678"/>
    <w:rsid w:val="00B331EA"/>
    <w:rsid w:val="00B50DDB"/>
    <w:rsid w:val="00B5719E"/>
    <w:rsid w:val="00B84247"/>
    <w:rsid w:val="00BA5172"/>
    <w:rsid w:val="00BC187B"/>
    <w:rsid w:val="00BD028C"/>
    <w:rsid w:val="00BD634C"/>
    <w:rsid w:val="00BE1BEF"/>
    <w:rsid w:val="00BF1011"/>
    <w:rsid w:val="00BF4AE4"/>
    <w:rsid w:val="00C01541"/>
    <w:rsid w:val="00C074F0"/>
    <w:rsid w:val="00C45A13"/>
    <w:rsid w:val="00C5379D"/>
    <w:rsid w:val="00C6136D"/>
    <w:rsid w:val="00C63770"/>
    <w:rsid w:val="00C70B3F"/>
    <w:rsid w:val="00C73176"/>
    <w:rsid w:val="00C74287"/>
    <w:rsid w:val="00C912D8"/>
    <w:rsid w:val="00C919D5"/>
    <w:rsid w:val="00C93AEF"/>
    <w:rsid w:val="00CB51EA"/>
    <w:rsid w:val="00CE0362"/>
    <w:rsid w:val="00CF0379"/>
    <w:rsid w:val="00CF1911"/>
    <w:rsid w:val="00D0071C"/>
    <w:rsid w:val="00D1384E"/>
    <w:rsid w:val="00D35188"/>
    <w:rsid w:val="00D535DB"/>
    <w:rsid w:val="00D72802"/>
    <w:rsid w:val="00DA3925"/>
    <w:rsid w:val="00DC0974"/>
    <w:rsid w:val="00DC3B7F"/>
    <w:rsid w:val="00DC4048"/>
    <w:rsid w:val="00DC7882"/>
    <w:rsid w:val="00DD3D87"/>
    <w:rsid w:val="00DD3DBE"/>
    <w:rsid w:val="00DE1DD0"/>
    <w:rsid w:val="00E03F5C"/>
    <w:rsid w:val="00E04D00"/>
    <w:rsid w:val="00E157FF"/>
    <w:rsid w:val="00E3639C"/>
    <w:rsid w:val="00E41E1F"/>
    <w:rsid w:val="00E51FF2"/>
    <w:rsid w:val="00E54700"/>
    <w:rsid w:val="00EA1E10"/>
    <w:rsid w:val="00EA3417"/>
    <w:rsid w:val="00EB5380"/>
    <w:rsid w:val="00EB691D"/>
    <w:rsid w:val="00EC146F"/>
    <w:rsid w:val="00EC6BAB"/>
    <w:rsid w:val="00ED22E6"/>
    <w:rsid w:val="00EE7C0C"/>
    <w:rsid w:val="00EE7E12"/>
    <w:rsid w:val="00F077E7"/>
    <w:rsid w:val="00F229AE"/>
    <w:rsid w:val="00F34119"/>
    <w:rsid w:val="00F45436"/>
    <w:rsid w:val="00F610FC"/>
    <w:rsid w:val="00F65FA3"/>
    <w:rsid w:val="00F8374C"/>
    <w:rsid w:val="00F842E9"/>
    <w:rsid w:val="00FE0049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."/>
  <w:listSeparator w:val=","/>
  <w14:docId w14:val="4F361147"/>
  <w15:docId w15:val="{8F34C81D-381C-435E-AD05-71BD486A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5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227"/>
  </w:style>
  <w:style w:type="paragraph" w:styleId="Piedepgina">
    <w:name w:val="footer"/>
    <w:basedOn w:val="Normal"/>
    <w:link w:val="Piedepgina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227"/>
  </w:style>
  <w:style w:type="character" w:customStyle="1" w:styleId="Ttulo2Car">
    <w:name w:val="Título 2 Car"/>
    <w:basedOn w:val="Fuentedeprrafopredeter"/>
    <w:link w:val="Ttulo2"/>
    <w:uiPriority w:val="9"/>
    <w:rsid w:val="009E4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E74FD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F610FC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610FC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styleId="Nmerodepgina">
    <w:name w:val="page number"/>
    <w:basedOn w:val="Fuentedeprrafopredeter"/>
    <w:rsid w:val="00695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3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CAA8D-CED9-4513-88D0-1AEC9823F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1272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Lizette Esmeralda Sandoval Salado</cp:lastModifiedBy>
  <cp:revision>2</cp:revision>
  <cp:lastPrinted>2026-01-19T15:18:00Z</cp:lastPrinted>
  <dcterms:created xsi:type="dcterms:W3CDTF">2026-04-21T16:43:00Z</dcterms:created>
  <dcterms:modified xsi:type="dcterms:W3CDTF">2026-04-21T16:43:00Z</dcterms:modified>
</cp:coreProperties>
</file>