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A257D4" w:rsidRDefault="001C2079" w:rsidP="00567ABF">
      <w:pPr>
        <w:spacing w:after="0" w:line="240" w:lineRule="auto"/>
        <w:rPr>
          <w:rFonts w:ascii="Century Gothic" w:hAnsi="Century Gothic"/>
          <w:b/>
        </w:rPr>
      </w:pPr>
      <w:permStart w:id="1353254833" w:edGrp="everyone"/>
      <w:r w:rsidRPr="00A257D4">
        <w:rPr>
          <w:rFonts w:ascii="Century Gothic" w:hAnsi="Century Gothic"/>
          <w:b/>
        </w:rPr>
        <w:t>MAGISTRADO INTEGRANTES</w:t>
      </w:r>
      <w:r w:rsidR="00567ABF" w:rsidRPr="00A257D4">
        <w:rPr>
          <w:rFonts w:ascii="Century Gothic" w:hAnsi="Century Gothic"/>
          <w:b/>
        </w:rPr>
        <w:t xml:space="preserve"> DE LA SALA SUPERIOR</w:t>
      </w:r>
    </w:p>
    <w:p w14:paraId="79FA5099" w14:textId="77777777" w:rsidR="00567ABF" w:rsidRPr="00A257D4" w:rsidRDefault="00567ABF" w:rsidP="00567ABF">
      <w:pPr>
        <w:spacing w:after="0" w:line="240" w:lineRule="auto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DEL TRIBUNAL DE JUSTICIA ADMINISTRATIVA DEL ESTADO</w:t>
      </w:r>
    </w:p>
    <w:p w14:paraId="4F549D49" w14:textId="77777777" w:rsidR="00F610FC" w:rsidRPr="00A257D4" w:rsidRDefault="00F610FC" w:rsidP="00F610FC">
      <w:pPr>
        <w:spacing w:after="0" w:line="240" w:lineRule="auto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P R E S E N T E</w:t>
      </w:r>
    </w:p>
    <w:p w14:paraId="61C5230E" w14:textId="77777777" w:rsidR="00F610FC" w:rsidRPr="00A257D4" w:rsidRDefault="00F610FC" w:rsidP="00F610FC">
      <w:pPr>
        <w:spacing w:after="0"/>
        <w:rPr>
          <w:rFonts w:ascii="Century Gothic" w:hAnsi="Century Gothic"/>
        </w:rPr>
      </w:pPr>
    </w:p>
    <w:p w14:paraId="62DEB204" w14:textId="19B019B9" w:rsidR="000F63FB" w:rsidRPr="00A257D4" w:rsidRDefault="000F63FB" w:rsidP="000F63FB">
      <w:pPr>
        <w:spacing w:after="0" w:line="240" w:lineRule="auto"/>
        <w:jc w:val="both"/>
        <w:rPr>
          <w:rFonts w:ascii="Century Gothic" w:hAnsi="Century Gothic"/>
        </w:rPr>
      </w:pPr>
      <w:r w:rsidRPr="00A257D4">
        <w:rPr>
          <w:rFonts w:ascii="Century Gothic" w:hAnsi="Century Gothic"/>
        </w:rPr>
        <w:t>Conforme al artículo 2</w:t>
      </w:r>
      <w:r w:rsidR="007D75B2" w:rsidRPr="00A257D4">
        <w:rPr>
          <w:rFonts w:ascii="Century Gothic" w:hAnsi="Century Gothic"/>
        </w:rPr>
        <w:t>8</w:t>
      </w:r>
      <w:r w:rsidRPr="00A257D4">
        <w:rPr>
          <w:rFonts w:ascii="Century Gothic" w:hAnsi="Century Gothic"/>
        </w:rPr>
        <w:t xml:space="preserve"> fracción IV del Reglamento Interno del Tribunal de Justicia Administrativa del Estado de Jalisco, se convoca a la</w:t>
      </w:r>
      <w:r w:rsidR="00404248" w:rsidRPr="00A257D4">
        <w:rPr>
          <w:rFonts w:ascii="Century Gothic" w:hAnsi="Century Gothic"/>
          <w:b/>
        </w:rPr>
        <w:t xml:space="preserve"> </w:t>
      </w:r>
      <w:r w:rsidR="000E7051">
        <w:rPr>
          <w:rFonts w:ascii="Century Gothic" w:hAnsi="Century Gothic"/>
          <w:b/>
        </w:rPr>
        <w:t>Trigésima</w:t>
      </w:r>
      <w:r w:rsidR="00BC187B" w:rsidRPr="00A257D4">
        <w:rPr>
          <w:rFonts w:ascii="Century Gothic" w:hAnsi="Century Gothic"/>
          <w:b/>
        </w:rPr>
        <w:t xml:space="preserve"> </w:t>
      </w:r>
      <w:r w:rsidR="00327364">
        <w:rPr>
          <w:rFonts w:ascii="Century Gothic" w:hAnsi="Century Gothic"/>
          <w:b/>
        </w:rPr>
        <w:t>Segunda</w:t>
      </w:r>
      <w:r w:rsidR="0084471F">
        <w:rPr>
          <w:rFonts w:ascii="Century Gothic" w:hAnsi="Century Gothic"/>
          <w:b/>
        </w:rPr>
        <w:t xml:space="preserve"> </w:t>
      </w:r>
      <w:r w:rsidRPr="00A257D4">
        <w:rPr>
          <w:rFonts w:ascii="Century Gothic" w:hAnsi="Century Gothic"/>
          <w:b/>
        </w:rPr>
        <w:t xml:space="preserve">Sesión </w:t>
      </w:r>
      <w:r w:rsidR="001C2079" w:rsidRPr="00A257D4">
        <w:rPr>
          <w:rFonts w:ascii="Century Gothic" w:hAnsi="Century Gothic"/>
          <w:b/>
        </w:rPr>
        <w:t>Extraordinaria</w:t>
      </w:r>
      <w:r w:rsidRPr="00A257D4">
        <w:rPr>
          <w:rFonts w:ascii="Century Gothic" w:hAnsi="Century Gothic"/>
          <w:b/>
        </w:rPr>
        <w:t xml:space="preserve"> </w:t>
      </w:r>
      <w:r w:rsidR="003044B5" w:rsidRPr="00A257D4">
        <w:rPr>
          <w:rFonts w:ascii="Century Gothic" w:hAnsi="Century Gothic"/>
        </w:rPr>
        <w:t>de dos mil veint</w:t>
      </w:r>
      <w:r w:rsidR="00460BBE" w:rsidRPr="00A257D4">
        <w:rPr>
          <w:rFonts w:ascii="Century Gothic" w:hAnsi="Century Gothic"/>
        </w:rPr>
        <w:t>i</w:t>
      </w:r>
      <w:r w:rsidR="00EB691D" w:rsidRPr="00A257D4">
        <w:rPr>
          <w:rFonts w:ascii="Century Gothic" w:hAnsi="Century Gothic"/>
        </w:rPr>
        <w:t>séis</w:t>
      </w:r>
      <w:r w:rsidRPr="00A257D4">
        <w:rPr>
          <w:rFonts w:ascii="Century Gothic" w:hAnsi="Century Gothic"/>
        </w:rPr>
        <w:t xml:space="preserve">, que tendrá verificativo a las </w:t>
      </w:r>
      <w:r w:rsidR="00165528" w:rsidRPr="00A257D4">
        <w:rPr>
          <w:rFonts w:ascii="Century Gothic" w:hAnsi="Century Gothic"/>
          <w:b/>
        </w:rPr>
        <w:t xml:space="preserve">catorce </w:t>
      </w:r>
      <w:r w:rsidRPr="00A257D4">
        <w:rPr>
          <w:rFonts w:ascii="Century Gothic" w:hAnsi="Century Gothic"/>
          <w:b/>
        </w:rPr>
        <w:t>horas</w:t>
      </w:r>
      <w:r w:rsidR="001C2079" w:rsidRPr="00A257D4">
        <w:rPr>
          <w:rFonts w:ascii="Century Gothic" w:hAnsi="Century Gothic"/>
          <w:b/>
        </w:rPr>
        <w:t xml:space="preserve"> </w:t>
      </w:r>
      <w:r w:rsidRPr="00A257D4">
        <w:rPr>
          <w:rFonts w:ascii="Century Gothic" w:hAnsi="Century Gothic"/>
          <w:b/>
        </w:rPr>
        <w:t>del</w:t>
      </w:r>
      <w:r w:rsidR="00AF2B85" w:rsidRPr="00A257D4">
        <w:rPr>
          <w:rFonts w:ascii="Century Gothic" w:hAnsi="Century Gothic"/>
          <w:b/>
        </w:rPr>
        <w:t xml:space="preserve"> </w:t>
      </w:r>
      <w:r w:rsidR="000E7051">
        <w:rPr>
          <w:rFonts w:ascii="Century Gothic" w:hAnsi="Century Gothic"/>
          <w:b/>
        </w:rPr>
        <w:t>vein</w:t>
      </w:r>
      <w:r w:rsidR="0084471F">
        <w:rPr>
          <w:rFonts w:ascii="Century Gothic" w:hAnsi="Century Gothic"/>
          <w:b/>
        </w:rPr>
        <w:t>ti</w:t>
      </w:r>
      <w:r w:rsidR="00327364">
        <w:rPr>
          <w:rFonts w:ascii="Century Gothic" w:hAnsi="Century Gothic"/>
          <w:b/>
        </w:rPr>
        <w:t>cinco</w:t>
      </w:r>
      <w:r w:rsidR="00237D8E">
        <w:rPr>
          <w:rFonts w:ascii="Century Gothic" w:hAnsi="Century Gothic"/>
          <w:b/>
        </w:rPr>
        <w:t xml:space="preserve"> de mayo</w:t>
      </w:r>
      <w:r w:rsidR="009A43EA" w:rsidRPr="00A257D4">
        <w:rPr>
          <w:rFonts w:ascii="Century Gothic" w:hAnsi="Century Gothic"/>
          <w:b/>
        </w:rPr>
        <w:t xml:space="preserve"> </w:t>
      </w:r>
      <w:r w:rsidR="00EC6BAB" w:rsidRPr="00A257D4">
        <w:rPr>
          <w:rFonts w:ascii="Century Gothic" w:hAnsi="Century Gothic"/>
          <w:b/>
        </w:rPr>
        <w:t>de dos mil veinti</w:t>
      </w:r>
      <w:r w:rsidR="00EA3417" w:rsidRPr="00A257D4">
        <w:rPr>
          <w:rFonts w:ascii="Century Gothic" w:hAnsi="Century Gothic"/>
          <w:b/>
        </w:rPr>
        <w:t>séis</w:t>
      </w:r>
      <w:r w:rsidRPr="00A257D4">
        <w:rPr>
          <w:rFonts w:ascii="Century Gothic" w:hAnsi="Century Gothic"/>
          <w:b/>
        </w:rPr>
        <w:t xml:space="preserve">, </w:t>
      </w:r>
      <w:r w:rsidRPr="00A257D4">
        <w:rPr>
          <w:rFonts w:ascii="Century Gothic" w:hAnsi="Century Gothic"/>
        </w:rPr>
        <w:t xml:space="preserve">en el Salón de Sesiones ubicado en la </w:t>
      </w:r>
      <w:r w:rsidRPr="00A257D4">
        <w:rPr>
          <w:rFonts w:ascii="Century Gothic" w:hAnsi="Century Gothic"/>
          <w:lang w:val="es-ES"/>
        </w:rPr>
        <w:t xml:space="preserve">Avenida Lázaro Cárdenas </w:t>
      </w:r>
      <w:r w:rsidR="00771708" w:rsidRPr="00A257D4">
        <w:rPr>
          <w:rFonts w:ascii="Century Gothic" w:hAnsi="Century Gothic"/>
          <w:lang w:val="es-ES"/>
        </w:rPr>
        <w:t>número</w:t>
      </w:r>
      <w:r w:rsidRPr="00A257D4">
        <w:rPr>
          <w:rFonts w:ascii="Century Gothic" w:hAnsi="Century Gothic"/>
          <w:lang w:val="es-ES"/>
        </w:rPr>
        <w:t xml:space="preserve"> 2305 zona 1, interior L-11 y L-101, Colonia Las Torres</w:t>
      </w:r>
      <w:r w:rsidRPr="00A257D4">
        <w:rPr>
          <w:rFonts w:ascii="Century Gothic" w:hAnsi="Century Gothic"/>
        </w:rPr>
        <w:t>, Guadalajara, Jalisco, con el siguiente;</w:t>
      </w:r>
    </w:p>
    <w:p w14:paraId="14602CCE" w14:textId="77777777" w:rsidR="000F63FB" w:rsidRPr="00A257D4" w:rsidRDefault="000F63FB" w:rsidP="000F63FB">
      <w:pPr>
        <w:spacing w:after="0" w:line="240" w:lineRule="atLeast"/>
        <w:jc w:val="center"/>
        <w:rPr>
          <w:rFonts w:ascii="Century Gothic" w:hAnsi="Century Gothic"/>
        </w:rPr>
      </w:pPr>
    </w:p>
    <w:p w14:paraId="47D08B21" w14:textId="42CDF47A" w:rsidR="000F63FB" w:rsidRPr="00A257D4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ORDEN DEL DÍA:</w:t>
      </w:r>
    </w:p>
    <w:p w14:paraId="7228BB5E" w14:textId="77777777" w:rsidR="008A4AD6" w:rsidRPr="00A257D4" w:rsidRDefault="008A4AD6" w:rsidP="001C2079">
      <w:pPr>
        <w:spacing w:after="0"/>
        <w:ind w:right="-57"/>
        <w:jc w:val="center"/>
        <w:outlineLvl w:val="0"/>
        <w:rPr>
          <w:rFonts w:ascii="Century Gothic" w:hAnsi="Century Gothic"/>
        </w:rPr>
      </w:pPr>
    </w:p>
    <w:p w14:paraId="29357D3B" w14:textId="77777777" w:rsidR="00327364" w:rsidRPr="00327364" w:rsidRDefault="00327364" w:rsidP="00327364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327364">
        <w:rPr>
          <w:rFonts w:ascii="Century Gothic" w:hAnsi="Century Gothic"/>
          <w:b w:val="0"/>
          <w:sz w:val="22"/>
          <w:szCs w:val="22"/>
        </w:rPr>
        <w:t xml:space="preserve">Lista de asistencia, constatación de quórum legal y declaratoria correspondiente; </w:t>
      </w:r>
    </w:p>
    <w:p w14:paraId="04120094" w14:textId="77777777" w:rsidR="00327364" w:rsidRPr="00327364" w:rsidRDefault="00327364" w:rsidP="00327364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327364">
        <w:rPr>
          <w:rFonts w:ascii="Century Gothic" w:hAnsi="Century Gothic"/>
          <w:b w:val="0"/>
          <w:sz w:val="22"/>
          <w:szCs w:val="22"/>
        </w:rPr>
        <w:t>Aprobación del Orden del Día;</w:t>
      </w:r>
    </w:p>
    <w:p w14:paraId="41ACCD76" w14:textId="77777777" w:rsidR="00327364" w:rsidRPr="00327364" w:rsidRDefault="00327364" w:rsidP="00327364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327364">
        <w:rPr>
          <w:rFonts w:ascii="Century Gothic" w:hAnsi="Century Gothic"/>
          <w:b w:val="0"/>
          <w:sz w:val="22"/>
          <w:szCs w:val="22"/>
        </w:rPr>
        <w:t xml:space="preserve">Recepción del oficio 714/2026, que remite el </w:t>
      </w:r>
      <w:proofErr w:type="gramStart"/>
      <w:r w:rsidRPr="00327364">
        <w:rPr>
          <w:rFonts w:ascii="Century Gothic" w:hAnsi="Century Gothic"/>
          <w:b w:val="0"/>
          <w:sz w:val="22"/>
          <w:szCs w:val="22"/>
        </w:rPr>
        <w:t>Secretario</w:t>
      </w:r>
      <w:proofErr w:type="gramEnd"/>
      <w:r w:rsidRPr="00327364">
        <w:rPr>
          <w:rFonts w:ascii="Century Gothic" w:hAnsi="Century Gothic"/>
          <w:b w:val="0"/>
          <w:sz w:val="22"/>
          <w:szCs w:val="22"/>
        </w:rPr>
        <w:t xml:space="preserve"> de Acuerdos del Séptimo Tribunal Colegiado en Materia Administrativa del Tercer Circuito, relativo al juicio de amparo 20/2025, mediante el cual requiere a este Tribunal por el cumplimiento de la ejecutoria del juicio de amparo referido;</w:t>
      </w:r>
    </w:p>
    <w:p w14:paraId="1D52FB57" w14:textId="77777777" w:rsidR="00327364" w:rsidRPr="00327364" w:rsidRDefault="00327364" w:rsidP="00327364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327364">
        <w:rPr>
          <w:rFonts w:ascii="Century Gothic" w:hAnsi="Century Gothic"/>
          <w:b w:val="0"/>
          <w:sz w:val="22"/>
          <w:szCs w:val="22"/>
        </w:rPr>
        <w:t>Análisis, discusión y en su caso aprobación del proyecto de sentencia del expediente del Recurso de Reclamación 1659/2024, en cumplimiento a la ejecutoria del juicio de amparo 20/2025 del Séptimo Tribunal Colegiado en Materia Administrativa del Tercer Circuito; y</w:t>
      </w:r>
    </w:p>
    <w:p w14:paraId="5FCE85C9" w14:textId="1380F96C" w:rsidR="00183A40" w:rsidRPr="00A257D4" w:rsidRDefault="00327364" w:rsidP="00327364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327364">
        <w:rPr>
          <w:rFonts w:ascii="Century Gothic" w:hAnsi="Century Gothic"/>
          <w:b w:val="0"/>
          <w:sz w:val="22"/>
          <w:szCs w:val="22"/>
        </w:rPr>
        <w:t>Clausura</w:t>
      </w:r>
      <w:r w:rsidR="00183A40" w:rsidRPr="00A257D4">
        <w:rPr>
          <w:rFonts w:ascii="Century Gothic" w:hAnsi="Century Gothic"/>
          <w:b w:val="0"/>
          <w:sz w:val="22"/>
          <w:szCs w:val="22"/>
        </w:rPr>
        <w:t>.</w:t>
      </w:r>
    </w:p>
    <w:p w14:paraId="10EF54CD" w14:textId="77777777" w:rsidR="00183A40" w:rsidRPr="00A257D4" w:rsidRDefault="00183A40" w:rsidP="00183A40">
      <w:pPr>
        <w:pStyle w:val="Sangradetextonormal"/>
        <w:ind w:left="0" w:firstLine="0"/>
        <w:jc w:val="both"/>
        <w:rPr>
          <w:rFonts w:ascii="Century Gothic" w:hAnsi="Century Gothic"/>
          <w:b w:val="0"/>
          <w:sz w:val="22"/>
          <w:szCs w:val="22"/>
        </w:rPr>
      </w:pPr>
    </w:p>
    <w:p w14:paraId="2A0AA68C" w14:textId="77777777" w:rsidR="003B0EBF" w:rsidRPr="00A257D4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2"/>
          <w:szCs w:val="22"/>
        </w:rPr>
      </w:pPr>
    </w:p>
    <w:p w14:paraId="27EA77DF" w14:textId="52FEF6DC" w:rsidR="000F63FB" w:rsidRPr="00A257D4" w:rsidRDefault="000F63FB" w:rsidP="000F63FB">
      <w:pPr>
        <w:spacing w:after="0"/>
        <w:rPr>
          <w:rFonts w:ascii="Century Gothic" w:hAnsi="Century Gothic"/>
          <w:lang w:val="es-ES"/>
        </w:rPr>
      </w:pPr>
      <w:r w:rsidRPr="00A257D4">
        <w:rPr>
          <w:rFonts w:ascii="Century Gothic" w:hAnsi="Century Gothic"/>
        </w:rPr>
        <w:t xml:space="preserve">Lo hago de su conocimiento para los efectos correspondientes. </w:t>
      </w:r>
    </w:p>
    <w:p w14:paraId="10C7B9BC" w14:textId="6E00438F" w:rsidR="000F63FB" w:rsidRPr="00A257D4" w:rsidRDefault="000F63FB" w:rsidP="000F63FB">
      <w:pPr>
        <w:spacing w:after="0"/>
        <w:rPr>
          <w:rFonts w:ascii="Century Gothic" w:hAnsi="Century Gothic"/>
        </w:rPr>
      </w:pPr>
      <w:r w:rsidRPr="00A257D4">
        <w:rPr>
          <w:rFonts w:ascii="Century Gothic" w:hAnsi="Century Gothic"/>
        </w:rPr>
        <w:tab/>
      </w:r>
      <w:r w:rsidRPr="00A257D4">
        <w:rPr>
          <w:rFonts w:ascii="Century Gothic" w:hAnsi="Century Gothic"/>
        </w:rPr>
        <w:tab/>
      </w:r>
    </w:p>
    <w:p w14:paraId="592D26E7" w14:textId="0835BDA6" w:rsidR="000F63FB" w:rsidRPr="00A257D4" w:rsidRDefault="000F63FB" w:rsidP="000F63FB">
      <w:pPr>
        <w:spacing w:after="0" w:line="240" w:lineRule="auto"/>
        <w:jc w:val="center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GUADALAJARA, JALISCO</w:t>
      </w:r>
      <w:r w:rsidR="00380210" w:rsidRPr="00A257D4">
        <w:rPr>
          <w:rFonts w:ascii="Century Gothic" w:hAnsi="Century Gothic"/>
          <w:b/>
        </w:rPr>
        <w:t xml:space="preserve">, </w:t>
      </w:r>
      <w:r w:rsidR="0084471F">
        <w:rPr>
          <w:rFonts w:ascii="Century Gothic" w:hAnsi="Century Gothic"/>
          <w:b/>
        </w:rPr>
        <w:t>VEINTID</w:t>
      </w:r>
      <w:r w:rsidR="00327364">
        <w:rPr>
          <w:rFonts w:ascii="Century Gothic" w:hAnsi="Century Gothic"/>
          <w:b/>
        </w:rPr>
        <w:t>ÓS</w:t>
      </w:r>
      <w:r w:rsidR="00237D8E">
        <w:rPr>
          <w:rFonts w:ascii="Century Gothic" w:hAnsi="Century Gothic"/>
          <w:b/>
        </w:rPr>
        <w:t xml:space="preserve"> DE MAYO</w:t>
      </w:r>
      <w:r w:rsidR="00BC187B" w:rsidRPr="00A257D4">
        <w:rPr>
          <w:rFonts w:ascii="Century Gothic" w:hAnsi="Century Gothic"/>
          <w:b/>
        </w:rPr>
        <w:t xml:space="preserve"> </w:t>
      </w:r>
      <w:r w:rsidR="00EC6BAB" w:rsidRPr="00A257D4">
        <w:rPr>
          <w:rFonts w:ascii="Century Gothic" w:hAnsi="Century Gothic"/>
          <w:b/>
        </w:rPr>
        <w:t>DE DOS MIL VEINTI</w:t>
      </w:r>
      <w:r w:rsidR="00EB691D" w:rsidRPr="00A257D4">
        <w:rPr>
          <w:rFonts w:ascii="Century Gothic" w:hAnsi="Century Gothic"/>
          <w:b/>
        </w:rPr>
        <w:t>SÉIS</w:t>
      </w:r>
      <w:r w:rsidRPr="00A257D4">
        <w:rPr>
          <w:rFonts w:ascii="Century Gothic" w:hAnsi="Century Gothic"/>
          <w:b/>
        </w:rPr>
        <w:t xml:space="preserve"> </w:t>
      </w:r>
    </w:p>
    <w:p w14:paraId="519F2489" w14:textId="77777777" w:rsidR="000F63FB" w:rsidRPr="00A257D4" w:rsidRDefault="000F63FB" w:rsidP="000F63FB">
      <w:pPr>
        <w:spacing w:after="0"/>
      </w:pPr>
    </w:p>
    <w:p w14:paraId="614985A4" w14:textId="77777777" w:rsidR="000F63FB" w:rsidRPr="00A257D4" w:rsidRDefault="000F63FB" w:rsidP="000F63FB">
      <w:pPr>
        <w:spacing w:after="0"/>
      </w:pPr>
    </w:p>
    <w:p w14:paraId="5C98D7AB" w14:textId="6626EDA1" w:rsidR="000F63FB" w:rsidRPr="00A257D4" w:rsidRDefault="000F63FB" w:rsidP="000F63FB">
      <w:pPr>
        <w:spacing w:after="0"/>
      </w:pPr>
    </w:p>
    <w:p w14:paraId="6DFDDE6E" w14:textId="77777777" w:rsidR="00165528" w:rsidRPr="00A257D4" w:rsidRDefault="00165528" w:rsidP="000F63FB">
      <w:pPr>
        <w:spacing w:after="0"/>
      </w:pPr>
    </w:p>
    <w:p w14:paraId="53DE81A9" w14:textId="77777777" w:rsidR="00165528" w:rsidRPr="00A257D4" w:rsidRDefault="00077EBE" w:rsidP="00754B71">
      <w:pPr>
        <w:spacing w:after="0" w:line="240" w:lineRule="auto"/>
        <w:jc w:val="center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MAGISTRADO AVELINO BRAVO CACHO</w:t>
      </w:r>
    </w:p>
    <w:p w14:paraId="1A2122DA" w14:textId="77777777" w:rsidR="00165528" w:rsidRPr="00A257D4" w:rsidRDefault="00165528" w:rsidP="00165528">
      <w:pPr>
        <w:spacing w:after="0" w:line="240" w:lineRule="auto"/>
        <w:jc w:val="center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 xml:space="preserve">PRESIDENTE DE LA SALA SUPERIOR DEL TRIBUNAL DE </w:t>
      </w:r>
    </w:p>
    <w:p w14:paraId="4793202C" w14:textId="0E715322" w:rsidR="00716BAB" w:rsidRPr="00E04D00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A257D4">
        <w:rPr>
          <w:rFonts w:ascii="Century Gothic" w:hAnsi="Century Gothic"/>
          <w:b/>
        </w:rPr>
        <w:t>JUSTICIA ADMINISTRATIVA DEL ESTADO</w:t>
      </w:r>
      <w:r w:rsidR="00077EBE" w:rsidRPr="00E04D00">
        <w:rPr>
          <w:rFonts w:ascii="Century Gothic" w:hAnsi="Century Gothic"/>
          <w:b/>
          <w:sz w:val="24"/>
          <w:szCs w:val="24"/>
        </w:rPr>
        <w:t xml:space="preserve"> </w:t>
      </w:r>
      <w:permEnd w:id="1353254833"/>
    </w:p>
    <w:sectPr w:rsidR="00716BAB" w:rsidRPr="00E04D00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77EBE"/>
    <w:rsid w:val="000C667D"/>
    <w:rsid w:val="000E42B4"/>
    <w:rsid w:val="000E7051"/>
    <w:rsid w:val="000F3561"/>
    <w:rsid w:val="000F63FB"/>
    <w:rsid w:val="000F71C3"/>
    <w:rsid w:val="000F7A64"/>
    <w:rsid w:val="00101A2E"/>
    <w:rsid w:val="00105110"/>
    <w:rsid w:val="00115302"/>
    <w:rsid w:val="001172FB"/>
    <w:rsid w:val="001228AF"/>
    <w:rsid w:val="0012595E"/>
    <w:rsid w:val="00136C44"/>
    <w:rsid w:val="00146148"/>
    <w:rsid w:val="00152F20"/>
    <w:rsid w:val="00153A77"/>
    <w:rsid w:val="00165528"/>
    <w:rsid w:val="00177CB1"/>
    <w:rsid w:val="00183A40"/>
    <w:rsid w:val="00190EEB"/>
    <w:rsid w:val="001C2079"/>
    <w:rsid w:val="001C455F"/>
    <w:rsid w:val="001C6A3B"/>
    <w:rsid w:val="001E46CC"/>
    <w:rsid w:val="001E49F6"/>
    <w:rsid w:val="001E74FD"/>
    <w:rsid w:val="001F6ACC"/>
    <w:rsid w:val="00222A42"/>
    <w:rsid w:val="00237D8E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42C"/>
    <w:rsid w:val="002D78E2"/>
    <w:rsid w:val="003044B5"/>
    <w:rsid w:val="00325B53"/>
    <w:rsid w:val="00327364"/>
    <w:rsid w:val="00353AA8"/>
    <w:rsid w:val="003622D5"/>
    <w:rsid w:val="00377B66"/>
    <w:rsid w:val="00380210"/>
    <w:rsid w:val="00387D56"/>
    <w:rsid w:val="0039204E"/>
    <w:rsid w:val="0039643B"/>
    <w:rsid w:val="003B0EBF"/>
    <w:rsid w:val="003B7B20"/>
    <w:rsid w:val="003C04C0"/>
    <w:rsid w:val="003C134B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63F06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5866"/>
    <w:rsid w:val="007469F0"/>
    <w:rsid w:val="007474D0"/>
    <w:rsid w:val="00754B71"/>
    <w:rsid w:val="00771708"/>
    <w:rsid w:val="00781D0E"/>
    <w:rsid w:val="00790F37"/>
    <w:rsid w:val="007B03D7"/>
    <w:rsid w:val="007D75B2"/>
    <w:rsid w:val="007F375C"/>
    <w:rsid w:val="0080049F"/>
    <w:rsid w:val="00820988"/>
    <w:rsid w:val="008353D4"/>
    <w:rsid w:val="0084471F"/>
    <w:rsid w:val="00886A38"/>
    <w:rsid w:val="00890FF0"/>
    <w:rsid w:val="008A4AD6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A43EA"/>
    <w:rsid w:val="009B3337"/>
    <w:rsid w:val="009C7D68"/>
    <w:rsid w:val="009D26DA"/>
    <w:rsid w:val="009E4510"/>
    <w:rsid w:val="009F712E"/>
    <w:rsid w:val="00A10426"/>
    <w:rsid w:val="00A13ED0"/>
    <w:rsid w:val="00A257D4"/>
    <w:rsid w:val="00A54A7A"/>
    <w:rsid w:val="00A55F10"/>
    <w:rsid w:val="00A70AF0"/>
    <w:rsid w:val="00A71209"/>
    <w:rsid w:val="00A74498"/>
    <w:rsid w:val="00A7742D"/>
    <w:rsid w:val="00A916FF"/>
    <w:rsid w:val="00A92F9A"/>
    <w:rsid w:val="00A953A2"/>
    <w:rsid w:val="00AA41D9"/>
    <w:rsid w:val="00AB11C5"/>
    <w:rsid w:val="00AE2AB5"/>
    <w:rsid w:val="00AE3FE5"/>
    <w:rsid w:val="00AF2B85"/>
    <w:rsid w:val="00AF3DFC"/>
    <w:rsid w:val="00B26678"/>
    <w:rsid w:val="00B331EA"/>
    <w:rsid w:val="00B50DDB"/>
    <w:rsid w:val="00B5719E"/>
    <w:rsid w:val="00B84247"/>
    <w:rsid w:val="00BA5172"/>
    <w:rsid w:val="00BC187B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E0362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04D00"/>
    <w:rsid w:val="00E157FF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1283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2026-01-19T15:18:00Z</cp:lastPrinted>
  <dcterms:created xsi:type="dcterms:W3CDTF">2026-05-27T19:57:00Z</dcterms:created>
  <dcterms:modified xsi:type="dcterms:W3CDTF">2026-05-27T19:57:00Z</dcterms:modified>
</cp:coreProperties>
</file>