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C97146">
        <w:rPr>
          <w:rFonts w:ascii="Century Gothic" w:hAnsi="Century Gothic"/>
          <w:b/>
          <w:sz w:val="24"/>
          <w:szCs w:val="24"/>
        </w:rPr>
        <w:t>Cuarta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C97146">
        <w:rPr>
          <w:rFonts w:ascii="Century Gothic" w:hAnsi="Century Gothic"/>
          <w:b/>
          <w:sz w:val="24"/>
          <w:szCs w:val="24"/>
        </w:rPr>
        <w:t>cuatro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97146" w:rsidRPr="0052553A" w:rsidRDefault="00C97146" w:rsidP="00C9714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97146" w:rsidRPr="009D09B0" w:rsidRDefault="00C97146" w:rsidP="00C9714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97146" w:rsidRDefault="00C97146" w:rsidP="00C9714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Recurso de Apelación 1539/2021;</w:t>
      </w:r>
    </w:p>
    <w:p w:rsidR="004B7D68" w:rsidRPr="00771D07" w:rsidRDefault="00C97146" w:rsidP="00C9714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C97146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97146">
        <w:rPr>
          <w:rFonts w:ascii="Century Gothic" w:hAnsi="Century Gothic"/>
          <w:b/>
          <w:sz w:val="24"/>
          <w:szCs w:val="24"/>
        </w:rPr>
        <w:t>PRIMERO DE ABRIL</w:t>
      </w:r>
      <w:bookmarkStart w:id="0" w:name="_GoBack"/>
      <w:bookmarkEnd w:id="0"/>
      <w:r w:rsidR="00C619F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619F6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C619F6">
        <w:rPr>
          <w:rFonts w:ascii="Century Gothic" w:hAnsi="Century Gothic"/>
          <w:b/>
          <w:sz w:val="24"/>
          <w:szCs w:val="24"/>
        </w:rPr>
        <w:t xml:space="preserve">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C97146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9714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971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9714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9714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971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2022-04-05T18:04:00Z</dcterms:created>
  <dcterms:modified xsi:type="dcterms:W3CDTF">2022-04-05T18:04:00Z</dcterms:modified>
</cp:coreProperties>
</file>