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51073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951073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951073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951073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951073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951073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6145BBDE" w:rsidR="000F63FB" w:rsidRPr="00951073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>Conforme al artículo 2</w:t>
      </w:r>
      <w:r w:rsidR="007D75B2" w:rsidRPr="00951073">
        <w:rPr>
          <w:rFonts w:ascii="Century Gothic" w:hAnsi="Century Gothic"/>
          <w:sz w:val="24"/>
          <w:szCs w:val="24"/>
        </w:rPr>
        <w:t>8</w:t>
      </w:r>
      <w:r w:rsidRPr="00951073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E7051" w:rsidRPr="00951073">
        <w:rPr>
          <w:rFonts w:ascii="Century Gothic" w:hAnsi="Century Gothic"/>
          <w:b/>
          <w:sz w:val="24"/>
          <w:szCs w:val="24"/>
        </w:rPr>
        <w:t>Trigésima</w:t>
      </w:r>
      <w:r w:rsidR="00BC187B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951073">
        <w:rPr>
          <w:rFonts w:ascii="Century Gothic" w:hAnsi="Century Gothic"/>
          <w:b/>
          <w:sz w:val="24"/>
          <w:szCs w:val="24"/>
        </w:rPr>
        <w:t>Octava</w:t>
      </w:r>
      <w:r w:rsidR="0084471F" w:rsidRPr="00951073">
        <w:rPr>
          <w:rFonts w:ascii="Century Gothic" w:hAnsi="Century Gothic"/>
          <w:b/>
          <w:sz w:val="24"/>
          <w:szCs w:val="24"/>
        </w:rPr>
        <w:t xml:space="preserve"> </w:t>
      </w:r>
      <w:r w:rsidRPr="00951073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951073">
        <w:rPr>
          <w:rFonts w:ascii="Century Gothic" w:hAnsi="Century Gothic"/>
          <w:b/>
          <w:sz w:val="24"/>
          <w:szCs w:val="24"/>
        </w:rPr>
        <w:t>Extraordinaria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951073">
        <w:rPr>
          <w:rFonts w:ascii="Century Gothic" w:hAnsi="Century Gothic"/>
          <w:sz w:val="24"/>
          <w:szCs w:val="24"/>
        </w:rPr>
        <w:t>de dos mil veint</w:t>
      </w:r>
      <w:r w:rsidR="00460BBE" w:rsidRPr="00951073">
        <w:rPr>
          <w:rFonts w:ascii="Century Gothic" w:hAnsi="Century Gothic"/>
          <w:sz w:val="24"/>
          <w:szCs w:val="24"/>
        </w:rPr>
        <w:t>i</w:t>
      </w:r>
      <w:r w:rsidR="00EB691D" w:rsidRPr="00951073">
        <w:rPr>
          <w:rFonts w:ascii="Century Gothic" w:hAnsi="Century Gothic"/>
          <w:sz w:val="24"/>
          <w:szCs w:val="24"/>
        </w:rPr>
        <w:t>séis</w:t>
      </w:r>
      <w:r w:rsidRPr="00951073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951073">
        <w:rPr>
          <w:rFonts w:ascii="Century Gothic" w:hAnsi="Century Gothic"/>
          <w:b/>
          <w:sz w:val="24"/>
          <w:szCs w:val="24"/>
        </w:rPr>
        <w:t xml:space="preserve">catorce </w:t>
      </w:r>
      <w:r w:rsidRPr="00951073">
        <w:rPr>
          <w:rFonts w:ascii="Century Gothic" w:hAnsi="Century Gothic"/>
          <w:b/>
          <w:sz w:val="24"/>
          <w:szCs w:val="24"/>
        </w:rPr>
        <w:t>horas</w:t>
      </w:r>
      <w:r w:rsidR="001C2079" w:rsidRPr="00951073">
        <w:rPr>
          <w:rFonts w:ascii="Century Gothic" w:hAnsi="Century Gothic"/>
          <w:b/>
          <w:sz w:val="24"/>
          <w:szCs w:val="24"/>
        </w:rPr>
        <w:t xml:space="preserve"> </w:t>
      </w:r>
      <w:r w:rsidRPr="00951073">
        <w:rPr>
          <w:rFonts w:ascii="Century Gothic" w:hAnsi="Century Gothic"/>
          <w:b/>
          <w:sz w:val="24"/>
          <w:szCs w:val="24"/>
        </w:rPr>
        <w:t>del</w:t>
      </w:r>
      <w:r w:rsidR="00AF2B85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2367C" w:rsidRPr="00951073">
        <w:rPr>
          <w:rFonts w:ascii="Century Gothic" w:hAnsi="Century Gothic"/>
          <w:b/>
          <w:sz w:val="24"/>
          <w:szCs w:val="24"/>
        </w:rPr>
        <w:t>d</w:t>
      </w:r>
      <w:r w:rsidR="00951073">
        <w:rPr>
          <w:rFonts w:ascii="Century Gothic" w:hAnsi="Century Gothic"/>
          <w:b/>
          <w:sz w:val="24"/>
          <w:szCs w:val="24"/>
        </w:rPr>
        <w:t>oce</w:t>
      </w:r>
      <w:r w:rsidR="0002367C" w:rsidRPr="00951073">
        <w:rPr>
          <w:rFonts w:ascii="Century Gothic" w:hAnsi="Century Gothic"/>
          <w:b/>
          <w:sz w:val="24"/>
          <w:szCs w:val="24"/>
        </w:rPr>
        <w:t xml:space="preserve"> de junio</w:t>
      </w:r>
      <w:r w:rsidR="009A43EA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A3417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, </w:t>
      </w:r>
      <w:r w:rsidRPr="00951073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951073">
        <w:rPr>
          <w:rFonts w:ascii="Century Gothic" w:hAnsi="Century Gothic"/>
          <w:sz w:val="24"/>
          <w:szCs w:val="24"/>
          <w:lang w:val="es-ES"/>
        </w:rPr>
        <w:t>número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951073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951073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951073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951073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060B33B" w14:textId="77777777" w:rsidR="00951073" w:rsidRPr="00951073" w:rsidRDefault="00951073" w:rsidP="00951073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5107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08C8B55B" w14:textId="77777777" w:rsidR="00951073" w:rsidRPr="00951073" w:rsidRDefault="00951073" w:rsidP="0095107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5107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16E20C26" w14:textId="77777777" w:rsidR="00951073" w:rsidRPr="00951073" w:rsidRDefault="00951073" w:rsidP="0095107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51073">
        <w:rPr>
          <w:rFonts w:ascii="Century Gothic" w:hAnsi="Century Gothic"/>
          <w:b w:val="0"/>
          <w:sz w:val="24"/>
          <w:szCs w:val="24"/>
          <w:lang w:val="es-MX"/>
        </w:rPr>
        <w:t xml:space="preserve">Recepción </w:t>
      </w:r>
      <w:bookmarkStart w:id="0" w:name="_Hlk230773633"/>
      <w:r w:rsidRPr="00951073">
        <w:rPr>
          <w:rFonts w:ascii="Century Gothic" w:hAnsi="Century Gothic"/>
          <w:b w:val="0"/>
          <w:sz w:val="24"/>
          <w:szCs w:val="24"/>
          <w:lang w:val="es-MX"/>
        </w:rPr>
        <w:t xml:space="preserve">del oficio 26961/2026, que remite el </w:t>
      </w:r>
      <w:proofErr w:type="gramStart"/>
      <w:r w:rsidRPr="0095107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95107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 Juzgado Sexto de Distrito en Materia Administrativa en el Estado de Jalisco, relativo al juicio de amparo 472/2026, mediante el cual requiere a este Tribunal por el cumplimiento de la ejecutoria del juicio de amparo referido</w:t>
      </w:r>
      <w:bookmarkEnd w:id="0"/>
      <w:r w:rsidRPr="00951073"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78F8C819" w14:textId="77777777" w:rsidR="00951073" w:rsidRPr="00951073" w:rsidRDefault="00951073" w:rsidP="0095107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51073">
        <w:rPr>
          <w:rFonts w:ascii="Century Gothic" w:hAnsi="Century Gothic" w:cs="Arial"/>
          <w:b w:val="0"/>
          <w:sz w:val="24"/>
          <w:szCs w:val="24"/>
        </w:rPr>
        <w:t>A</w:t>
      </w:r>
      <w:proofErr w:type="spellStart"/>
      <w:r w:rsidRPr="0095107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95107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30779246"/>
      <w:r w:rsidRPr="0095107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expediente del Recurso de Reclamación 318/2026, en cumplimiento a la ejecutoria del juicio de amparo 1294/2025 del Juzgado Séptimo de Distrito en </w:t>
      </w:r>
      <w:r w:rsidRPr="00951073">
        <w:rPr>
          <w:rFonts w:ascii="Century Gothic" w:hAnsi="Century Gothic"/>
          <w:b w:val="0"/>
          <w:sz w:val="24"/>
          <w:szCs w:val="24"/>
          <w:lang w:val="es-MX"/>
        </w:rPr>
        <w:t>Materia Administrativa</w:t>
      </w:r>
      <w:bookmarkEnd w:id="1"/>
      <w:r w:rsidRPr="00951073">
        <w:rPr>
          <w:rFonts w:ascii="Century Gothic" w:hAnsi="Century Gothic"/>
          <w:b w:val="0"/>
          <w:sz w:val="24"/>
          <w:szCs w:val="24"/>
          <w:lang w:val="es-MX"/>
        </w:rPr>
        <w:t xml:space="preserve"> en el Estado de Jalisco</w:t>
      </w:r>
      <w:r w:rsidRPr="00951073">
        <w:rPr>
          <w:rFonts w:ascii="Century Gothic" w:hAnsi="Century Gothic"/>
          <w:b w:val="0"/>
          <w:sz w:val="24"/>
          <w:szCs w:val="24"/>
        </w:rPr>
        <w:t>; y</w:t>
      </w:r>
    </w:p>
    <w:p w14:paraId="5FCE85C9" w14:textId="7B214D0E" w:rsidR="00183A40" w:rsidRPr="00951073" w:rsidRDefault="00951073" w:rsidP="00951073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95107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951073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951073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951073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951073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ab/>
      </w:r>
      <w:r w:rsidRPr="00951073">
        <w:rPr>
          <w:rFonts w:ascii="Century Gothic" w:hAnsi="Century Gothic"/>
          <w:sz w:val="24"/>
          <w:szCs w:val="24"/>
        </w:rPr>
        <w:tab/>
      </w:r>
    </w:p>
    <w:p w14:paraId="592D26E7" w14:textId="3C9DF3C1" w:rsidR="000F63FB" w:rsidRPr="00951073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951073">
        <w:rPr>
          <w:rFonts w:ascii="Century Gothic" w:hAnsi="Century Gothic"/>
          <w:b/>
          <w:sz w:val="24"/>
          <w:szCs w:val="24"/>
        </w:rPr>
        <w:t xml:space="preserve">, </w:t>
      </w:r>
      <w:r w:rsidR="00951073">
        <w:rPr>
          <w:rFonts w:ascii="Century Gothic" w:hAnsi="Century Gothic"/>
          <w:b/>
          <w:sz w:val="24"/>
          <w:szCs w:val="24"/>
        </w:rPr>
        <w:t>DIEZ</w:t>
      </w:r>
      <w:r w:rsidR="0002367C" w:rsidRPr="00951073">
        <w:rPr>
          <w:rFonts w:ascii="Century Gothic" w:hAnsi="Century Gothic"/>
          <w:b/>
          <w:sz w:val="24"/>
          <w:szCs w:val="24"/>
        </w:rPr>
        <w:t xml:space="preserve"> DE JUNIO</w:t>
      </w:r>
      <w:r w:rsidR="00BC187B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B691D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951073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951073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951073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951073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951073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367C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51073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2026-06-12T20:11:00Z</dcterms:created>
  <dcterms:modified xsi:type="dcterms:W3CDTF">2026-06-12T20:11:00Z</dcterms:modified>
</cp:coreProperties>
</file>