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607C54">
        <w:rPr>
          <w:rFonts w:ascii="Century Gothic" w:hAnsi="Century Gothic"/>
          <w:b/>
          <w:sz w:val="24"/>
          <w:szCs w:val="24"/>
        </w:rPr>
        <w:t>Cuadragésima</w:t>
      </w:r>
      <w:r w:rsidR="001D2045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C619F6">
        <w:rPr>
          <w:rFonts w:ascii="Century Gothic" w:hAnsi="Century Gothic"/>
          <w:sz w:val="24"/>
          <w:szCs w:val="24"/>
        </w:rPr>
        <w:t xml:space="preserve"> del año dos mil 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1F31A0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607C54">
        <w:rPr>
          <w:rFonts w:ascii="Century Gothic" w:hAnsi="Century Gothic"/>
          <w:b/>
          <w:sz w:val="24"/>
          <w:szCs w:val="24"/>
        </w:rPr>
        <w:t>diecinueve</w:t>
      </w:r>
      <w:r w:rsidR="00DA72FE">
        <w:rPr>
          <w:rFonts w:ascii="Century Gothic" w:hAnsi="Century Gothic"/>
          <w:b/>
          <w:sz w:val="24"/>
          <w:szCs w:val="24"/>
        </w:rPr>
        <w:t xml:space="preserve"> de abril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veintidós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</w:t>
      </w:r>
      <w:r w:rsidR="007C5E63">
        <w:rPr>
          <w:rFonts w:ascii="Century Gothic" w:hAnsi="Century Gothic"/>
          <w:sz w:val="24"/>
          <w:szCs w:val="24"/>
          <w:lang w:val="es-ES"/>
        </w:rPr>
        <w:t xml:space="preserve">Avenida Lázaro Cárdenas numero 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2305 zona 1, interior L-11 y L-101, </w:t>
      </w:r>
      <w:r w:rsidR="007C5E63">
        <w:rPr>
          <w:rFonts w:ascii="Century Gothic" w:hAnsi="Century Gothic"/>
          <w:sz w:val="24"/>
          <w:szCs w:val="24"/>
          <w:lang w:val="es-ES"/>
        </w:rPr>
        <w:t>C.P.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 Colonia Las Torres, Guadalajara,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4B7D68">
      <w:pPr>
        <w:spacing w:after="0"/>
        <w:ind w:left="567"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607C54" w:rsidRPr="00D43965" w:rsidRDefault="00607C54" w:rsidP="00607C54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D4396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607C54" w:rsidRPr="00D43965" w:rsidRDefault="00607C54" w:rsidP="00607C54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D4396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607C54" w:rsidRPr="00D43965" w:rsidRDefault="00607C54" w:rsidP="00607C54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D43965">
        <w:rPr>
          <w:rFonts w:ascii="Century Gothic" w:hAnsi="Century Gothic"/>
          <w:b w:val="0"/>
          <w:sz w:val="24"/>
          <w:szCs w:val="24"/>
        </w:rPr>
        <w:t>Recepción del oficio 551/2022 que remite el Secretario de Acuerdos del Séptimo Tribunal Colegiado en Materia Administrativa del Tercer Circuito, relativo al Juicio de Amparo número 257/2021 mediante el cual requiere a este Tribunal por el cumplimiento de la ejecutoria del juicio de amparo referido;</w:t>
      </w:r>
    </w:p>
    <w:p w:rsidR="00607C54" w:rsidRPr="00D43965" w:rsidRDefault="00607C54" w:rsidP="00607C54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D43965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del Recurso de Reclamación 1027/2020 en cumplimiento al Juicio de Amparo 257/2021 del Séptimo Tribunal Colegiado en Materia Administrativa del Tercer Circuito;</w:t>
      </w:r>
    </w:p>
    <w:p w:rsidR="004B7D68" w:rsidRPr="00771D07" w:rsidRDefault="00607C54" w:rsidP="00607C54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D43965">
        <w:rPr>
          <w:rFonts w:ascii="Century Gothic" w:hAnsi="Century Gothic"/>
          <w:sz w:val="24"/>
          <w:szCs w:val="24"/>
        </w:rPr>
        <w:t>Clausura</w:t>
      </w:r>
      <w:r w:rsidR="004B7D68" w:rsidRPr="00771D07">
        <w:rPr>
          <w:rFonts w:ascii="Century Gothic" w:hAnsi="Century Gothic" w:cs="Arial"/>
          <w:sz w:val="25"/>
          <w:szCs w:val="25"/>
        </w:rPr>
        <w:t xml:space="preserve">. </w:t>
      </w:r>
    </w:p>
    <w:p w:rsidR="008479B1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86708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607C54">
        <w:rPr>
          <w:rFonts w:ascii="Century Gothic" w:hAnsi="Century Gothic"/>
          <w:b/>
          <w:sz w:val="24"/>
          <w:szCs w:val="24"/>
        </w:rPr>
        <w:t>DIECIOCHO</w:t>
      </w:r>
      <w:r w:rsidR="00C97146">
        <w:rPr>
          <w:rFonts w:ascii="Century Gothic" w:hAnsi="Century Gothic"/>
          <w:b/>
          <w:sz w:val="24"/>
          <w:szCs w:val="24"/>
        </w:rPr>
        <w:t xml:space="preserve"> DE ABRIL</w:t>
      </w:r>
      <w:r w:rsidR="00C619F6">
        <w:rPr>
          <w:rFonts w:ascii="Century Gothic" w:hAnsi="Century Gothic"/>
          <w:b/>
          <w:sz w:val="24"/>
          <w:szCs w:val="24"/>
        </w:rPr>
        <w:t xml:space="preserve"> DE DOS MIL </w:t>
      </w:r>
      <w:r w:rsidR="00FC2C19">
        <w:rPr>
          <w:rFonts w:ascii="Century Gothic" w:hAnsi="Century Gothic"/>
          <w:b/>
          <w:sz w:val="24"/>
          <w:szCs w:val="24"/>
        </w:rPr>
        <w:t>VEINTIDÓS</w:t>
      </w:r>
    </w:p>
    <w:p w:rsidR="009431EA" w:rsidRPr="007E0F49" w:rsidRDefault="00D60524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9431EA"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  <w:bookmarkStart w:id="0" w:name="_GoBack"/>
      <w:bookmarkEnd w:id="0"/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D60524" w:rsidP="009431EA">
      <w:pPr>
        <w:spacing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MAGISTRADA FANY LORENA JIMÉNEZ AGUIRRE </w:t>
      </w:r>
    </w:p>
    <w:p w:rsidR="001C1093" w:rsidRPr="00421D68" w:rsidRDefault="00607C54" w:rsidP="00DC6F19">
      <w:pPr>
        <w:jc w:val="center"/>
        <w:rPr>
          <w:lang w:val="es-ES"/>
        </w:rPr>
      </w:pPr>
    </w:p>
    <w:sectPr w:rsidR="001C1093" w:rsidRPr="00421D68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607C54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607C5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607C54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607C54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607C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2BD4C014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46F9"/>
    <w:rsid w:val="000968B7"/>
    <w:rsid w:val="000B1B88"/>
    <w:rsid w:val="000D3F7C"/>
    <w:rsid w:val="000E14AC"/>
    <w:rsid w:val="001723F9"/>
    <w:rsid w:val="00175477"/>
    <w:rsid w:val="00195422"/>
    <w:rsid w:val="001A32E0"/>
    <w:rsid w:val="001B777B"/>
    <w:rsid w:val="001D2045"/>
    <w:rsid w:val="001F31A0"/>
    <w:rsid w:val="00202B4D"/>
    <w:rsid w:val="00217CAE"/>
    <w:rsid w:val="002221D4"/>
    <w:rsid w:val="00227200"/>
    <w:rsid w:val="00244E47"/>
    <w:rsid w:val="0025424C"/>
    <w:rsid w:val="00257159"/>
    <w:rsid w:val="002F4D2D"/>
    <w:rsid w:val="00306917"/>
    <w:rsid w:val="003369CD"/>
    <w:rsid w:val="00384412"/>
    <w:rsid w:val="00395049"/>
    <w:rsid w:val="003A07C1"/>
    <w:rsid w:val="003C7B98"/>
    <w:rsid w:val="00400C48"/>
    <w:rsid w:val="00411734"/>
    <w:rsid w:val="00421D68"/>
    <w:rsid w:val="00430C40"/>
    <w:rsid w:val="00432CD0"/>
    <w:rsid w:val="004756D7"/>
    <w:rsid w:val="00486708"/>
    <w:rsid w:val="004B7D68"/>
    <w:rsid w:val="004D7095"/>
    <w:rsid w:val="004E0281"/>
    <w:rsid w:val="004E3C92"/>
    <w:rsid w:val="005338E3"/>
    <w:rsid w:val="005643DC"/>
    <w:rsid w:val="005A46C7"/>
    <w:rsid w:val="005F02DA"/>
    <w:rsid w:val="005F1348"/>
    <w:rsid w:val="00603A2D"/>
    <w:rsid w:val="00607C54"/>
    <w:rsid w:val="006E4BDD"/>
    <w:rsid w:val="00710AC5"/>
    <w:rsid w:val="00771D07"/>
    <w:rsid w:val="00786A67"/>
    <w:rsid w:val="007C5E63"/>
    <w:rsid w:val="007E5955"/>
    <w:rsid w:val="007F2118"/>
    <w:rsid w:val="007F40F5"/>
    <w:rsid w:val="00804E6B"/>
    <w:rsid w:val="00840F66"/>
    <w:rsid w:val="008479B1"/>
    <w:rsid w:val="008C269A"/>
    <w:rsid w:val="008F3AF5"/>
    <w:rsid w:val="009431EA"/>
    <w:rsid w:val="00962670"/>
    <w:rsid w:val="0099457A"/>
    <w:rsid w:val="009D2487"/>
    <w:rsid w:val="009E6EA7"/>
    <w:rsid w:val="00A27FBA"/>
    <w:rsid w:val="00A531B1"/>
    <w:rsid w:val="00A640DF"/>
    <w:rsid w:val="00A72D3F"/>
    <w:rsid w:val="00AB5F77"/>
    <w:rsid w:val="00AD7BC1"/>
    <w:rsid w:val="00B2054D"/>
    <w:rsid w:val="00B718A7"/>
    <w:rsid w:val="00B813F5"/>
    <w:rsid w:val="00B86586"/>
    <w:rsid w:val="00BC6453"/>
    <w:rsid w:val="00BE16A3"/>
    <w:rsid w:val="00BE5873"/>
    <w:rsid w:val="00BF0F10"/>
    <w:rsid w:val="00C619F6"/>
    <w:rsid w:val="00C97146"/>
    <w:rsid w:val="00CD273C"/>
    <w:rsid w:val="00CD40C1"/>
    <w:rsid w:val="00D031F6"/>
    <w:rsid w:val="00D46FBB"/>
    <w:rsid w:val="00D60524"/>
    <w:rsid w:val="00DA72FE"/>
    <w:rsid w:val="00DB1907"/>
    <w:rsid w:val="00DC6F19"/>
    <w:rsid w:val="00E249CE"/>
    <w:rsid w:val="00E74CE5"/>
    <w:rsid w:val="00E75AF3"/>
    <w:rsid w:val="00E90164"/>
    <w:rsid w:val="00EB7D38"/>
    <w:rsid w:val="00F00A27"/>
    <w:rsid w:val="00F42472"/>
    <w:rsid w:val="00F461D0"/>
    <w:rsid w:val="00F46FD6"/>
    <w:rsid w:val="00F56006"/>
    <w:rsid w:val="00F619DD"/>
    <w:rsid w:val="00F82AA0"/>
    <w:rsid w:val="00FC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2022-05-16T16:30:00Z</dcterms:created>
  <dcterms:modified xsi:type="dcterms:W3CDTF">2022-05-16T16:30:00Z</dcterms:modified>
</cp:coreProperties>
</file>