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32610394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9003B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9003B">
        <w:rPr>
          <w:rFonts w:ascii="Century Gothic" w:eastAsia="Calibri" w:hAnsi="Century Gothic" w:cs="Times New Roman"/>
          <w:b/>
          <w:sz w:val="24"/>
          <w:szCs w:val="24"/>
        </w:rPr>
        <w:t>treinta y uno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396CD532" w14:textId="77777777" w:rsidR="0009003B" w:rsidRPr="00B339E5" w:rsidRDefault="0009003B" w:rsidP="0009003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F3BA78C" w14:textId="77777777" w:rsidR="0009003B" w:rsidRDefault="0009003B" w:rsidP="0009003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E976B2B" w14:textId="77777777" w:rsidR="0009003B" w:rsidRDefault="0009003B" w:rsidP="0009003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2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>Aclaración S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entencia del </w:t>
      </w:r>
      <w:r>
        <w:rPr>
          <w:rFonts w:ascii="Century Gothic" w:hAnsi="Century Gothic"/>
          <w:b w:val="0"/>
          <w:sz w:val="24"/>
          <w:szCs w:val="24"/>
        </w:rPr>
        <w:t xml:space="preserve">expediente </w:t>
      </w:r>
      <w:bookmarkEnd w:id="2"/>
      <w:r>
        <w:rPr>
          <w:rFonts w:ascii="Century Gothic" w:hAnsi="Century Gothic"/>
          <w:b w:val="0"/>
          <w:sz w:val="24"/>
          <w:szCs w:val="24"/>
        </w:rPr>
        <w:t>de Recurso de Apelación 753/2024; y</w:t>
      </w:r>
    </w:p>
    <w:p w14:paraId="762E9662" w14:textId="21F72B23" w:rsidR="00E457E5" w:rsidRPr="00827754" w:rsidRDefault="0009003B" w:rsidP="0009003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44"/>
      <w:bookmarkEnd w:id="1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3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07E3196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9003B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4" w:name="_GoBack"/>
      <w:bookmarkEnd w:id="4"/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A029-BACE-42AF-A2B8-9060511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2024-06-17T20:00:00Z</dcterms:created>
  <dcterms:modified xsi:type="dcterms:W3CDTF">2024-06-17T20:00:00Z</dcterms:modified>
</cp:coreProperties>
</file>