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18032298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0A34FC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D41A61">
        <w:rPr>
          <w:rFonts w:ascii="Century Gothic" w:eastAsia="Calibri" w:hAnsi="Century Gothic" w:cs="Times New Roman"/>
          <w:b/>
          <w:sz w:val="24"/>
          <w:szCs w:val="24"/>
        </w:rPr>
        <w:t xml:space="preserve"> Octava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D41A61">
        <w:rPr>
          <w:rFonts w:ascii="Century Gothic" w:eastAsia="Calibri" w:hAnsi="Century Gothic" w:cs="Times New Roman"/>
          <w:b/>
          <w:sz w:val="24"/>
          <w:szCs w:val="24"/>
        </w:rPr>
        <w:t>veinte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D41A61" w:rsidRPr="00B339E5" w:rsidRDefault="00D41A61" w:rsidP="00D41A6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41A61" w:rsidRDefault="00D41A61" w:rsidP="00D41A6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41A61" w:rsidRPr="00B339E5" w:rsidRDefault="00D41A61" w:rsidP="00D41A6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</w:t>
      </w:r>
      <w:r>
        <w:rPr>
          <w:rFonts w:ascii="Century Gothic" w:hAnsi="Century Gothic"/>
          <w:b w:val="0"/>
          <w:sz w:val="24"/>
          <w:szCs w:val="24"/>
        </w:rPr>
        <w:t>proyecto de sentencia del Incidente de Suspensión de la Facultad de Atracción 26/2022;</w:t>
      </w:r>
    </w:p>
    <w:p w:rsidR="00D41A61" w:rsidRPr="002E6AA7" w:rsidRDefault="00D41A61" w:rsidP="00D41A6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</w:t>
      </w:r>
      <w:r>
        <w:rPr>
          <w:rFonts w:ascii="Century Gothic" w:hAnsi="Century Gothic"/>
          <w:b w:val="0"/>
          <w:sz w:val="24"/>
          <w:szCs w:val="24"/>
        </w:rPr>
        <w:t>ejercicio de Facultad de Atracción; y</w:t>
      </w:r>
    </w:p>
    <w:p w:rsidR="00E457E5" w:rsidRPr="00FF7DCD" w:rsidRDefault="00D41A61" w:rsidP="00D41A6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D41A61">
        <w:rPr>
          <w:rFonts w:ascii="Century Gothic" w:eastAsia="Calibri" w:hAnsi="Century Gothic" w:cs="Times New Roman"/>
          <w:b/>
          <w:sz w:val="24"/>
          <w:szCs w:val="24"/>
        </w:rPr>
        <w:t>DIECINUEVE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18032298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85919689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85919689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85919689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859196898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92361286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2361286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82597467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82597467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82597467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82597467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88849673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88849673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88849673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88849673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C713-939F-4D9D-9CC9-1FEF8D7C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2023-08-09T16:04:00Z</dcterms:created>
  <dcterms:modified xsi:type="dcterms:W3CDTF">2023-08-09T16:04:00Z</dcterms:modified>
</cp:coreProperties>
</file>