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D85107">
        <w:rPr>
          <w:rFonts w:ascii="Century Gothic" w:hAnsi="Century Gothic"/>
          <w:b/>
          <w:sz w:val="24"/>
          <w:szCs w:val="24"/>
        </w:rPr>
        <w:t>Sexagésima</w:t>
      </w:r>
      <w:r w:rsidR="00786570">
        <w:rPr>
          <w:rFonts w:ascii="Century Gothic" w:hAnsi="Century Gothic"/>
          <w:b/>
          <w:sz w:val="24"/>
          <w:szCs w:val="24"/>
        </w:rPr>
        <w:t xml:space="preserve"> Quinta</w:t>
      </w:r>
      <w:r w:rsidR="008757ED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786570">
        <w:rPr>
          <w:rFonts w:ascii="Century Gothic" w:hAnsi="Century Gothic"/>
          <w:b/>
          <w:sz w:val="24"/>
          <w:szCs w:val="24"/>
        </w:rPr>
        <w:t>do</w:t>
      </w:r>
      <w:r w:rsidR="00142B56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786570">
        <w:rPr>
          <w:rFonts w:ascii="Century Gothic" w:hAnsi="Century Gothic"/>
          <w:b/>
          <w:sz w:val="24"/>
          <w:szCs w:val="24"/>
        </w:rPr>
        <w:t>treinta</w:t>
      </w:r>
      <w:r w:rsidR="005F3F1C">
        <w:rPr>
          <w:rFonts w:ascii="Century Gothic" w:hAnsi="Century Gothic"/>
          <w:b/>
          <w:sz w:val="24"/>
          <w:szCs w:val="24"/>
        </w:rPr>
        <w:t xml:space="preserve"> de junio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786570" w:rsidRPr="0052553A" w:rsidRDefault="00786570" w:rsidP="00786570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786570" w:rsidRDefault="00786570" w:rsidP="0078657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786570" w:rsidRPr="009D09B0" w:rsidRDefault="00786570" w:rsidP="0078657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>68</w:t>
      </w:r>
      <w:r w:rsidRPr="005242A0">
        <w:rPr>
          <w:rFonts w:ascii="Century Gothic" w:hAnsi="Century Gothic"/>
          <w:b w:val="0"/>
          <w:sz w:val="24"/>
          <w:szCs w:val="24"/>
        </w:rPr>
        <w:t>/2022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que remite el Secretario de Acuerdos del </w:t>
      </w:r>
      <w:r>
        <w:rPr>
          <w:rFonts w:ascii="Century Gothic" w:hAnsi="Century Gothic"/>
          <w:b w:val="0"/>
          <w:sz w:val="24"/>
          <w:szCs w:val="24"/>
        </w:rPr>
        <w:t>Tercer Tribunal Colegiado en Materia Administrativa del Tercer Circuito</w:t>
      </w:r>
      <w:r w:rsidRPr="00B339E5">
        <w:rPr>
          <w:rFonts w:ascii="Century Gothic" w:hAnsi="Century Gothic"/>
          <w:b w:val="0"/>
          <w:sz w:val="24"/>
          <w:szCs w:val="24"/>
        </w:rPr>
        <w:t xml:space="preserve">, relativo al Juicio de Amparo número </w:t>
      </w:r>
      <w:r>
        <w:rPr>
          <w:rFonts w:ascii="Century Gothic" w:hAnsi="Century Gothic"/>
          <w:b w:val="0"/>
          <w:sz w:val="24"/>
          <w:szCs w:val="24"/>
        </w:rPr>
        <w:t>60/2022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mediante el cual requiere a este Tribunal por el cumplimiento de la ejecutoria del juicio de amparo referido</w:t>
      </w:r>
      <w:r>
        <w:rPr>
          <w:rFonts w:ascii="Century Gothic" w:hAnsi="Century Gothic"/>
          <w:b w:val="0"/>
          <w:sz w:val="24"/>
          <w:szCs w:val="24"/>
        </w:rPr>
        <w:t>;</w:t>
      </w:r>
    </w:p>
    <w:p w:rsidR="00786570" w:rsidRDefault="00786570" w:rsidP="00786570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Recurso de Apelación 1458/2021;</w:t>
      </w:r>
    </w:p>
    <w:p w:rsidR="004B7D68" w:rsidRPr="00771D07" w:rsidRDefault="00786570" w:rsidP="0078657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786570">
        <w:rPr>
          <w:rFonts w:ascii="Century Gothic" w:hAnsi="Century Gothic"/>
          <w:b/>
          <w:sz w:val="24"/>
          <w:szCs w:val="24"/>
        </w:rPr>
        <w:t>VEINTINUEVE</w:t>
      </w:r>
      <w:bookmarkStart w:id="0" w:name="_GoBack"/>
      <w:bookmarkEnd w:id="0"/>
      <w:r w:rsidR="005F3F1C">
        <w:rPr>
          <w:rFonts w:ascii="Century Gothic" w:hAnsi="Century Gothic"/>
          <w:b/>
          <w:sz w:val="24"/>
          <w:szCs w:val="24"/>
        </w:rPr>
        <w:t xml:space="preserve"> DE JUNIO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</w:t>
      </w:r>
      <w:r w:rsidR="00FC2C19">
        <w:rPr>
          <w:rFonts w:ascii="Century Gothic" w:hAnsi="Century Gothic"/>
          <w:b/>
          <w:sz w:val="24"/>
          <w:szCs w:val="24"/>
        </w:rPr>
        <w:t>VEINTIDÓS</w:t>
      </w:r>
    </w:p>
    <w:p w:rsidR="009431EA" w:rsidRPr="007E0F49" w:rsidRDefault="0097676C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1C1093" w:rsidRPr="00E14B17" w:rsidRDefault="0097676C" w:rsidP="00E14B17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  </w:t>
      </w:r>
    </w:p>
    <w:sectPr w:rsidR="001C1093" w:rsidRPr="00E14B17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786570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78657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786570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786570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7865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42B56"/>
    <w:rsid w:val="001723F9"/>
    <w:rsid w:val="00175477"/>
    <w:rsid w:val="0018372A"/>
    <w:rsid w:val="00195422"/>
    <w:rsid w:val="001A32E0"/>
    <w:rsid w:val="001B777B"/>
    <w:rsid w:val="001D2045"/>
    <w:rsid w:val="001F31A0"/>
    <w:rsid w:val="00202B4D"/>
    <w:rsid w:val="00217CAE"/>
    <w:rsid w:val="002221D4"/>
    <w:rsid w:val="00227200"/>
    <w:rsid w:val="00244E47"/>
    <w:rsid w:val="0025424C"/>
    <w:rsid w:val="00257159"/>
    <w:rsid w:val="002F4D2D"/>
    <w:rsid w:val="00306917"/>
    <w:rsid w:val="003369CD"/>
    <w:rsid w:val="00367842"/>
    <w:rsid w:val="00384412"/>
    <w:rsid w:val="00395049"/>
    <w:rsid w:val="003A07C1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5F3F1C"/>
    <w:rsid w:val="00603A2D"/>
    <w:rsid w:val="00607C54"/>
    <w:rsid w:val="00643416"/>
    <w:rsid w:val="006E45F9"/>
    <w:rsid w:val="006E4BDD"/>
    <w:rsid w:val="00710AC5"/>
    <w:rsid w:val="00771D07"/>
    <w:rsid w:val="00786570"/>
    <w:rsid w:val="00786A67"/>
    <w:rsid w:val="007C5E63"/>
    <w:rsid w:val="007E5955"/>
    <w:rsid w:val="007F2118"/>
    <w:rsid w:val="007F40F5"/>
    <w:rsid w:val="00804E6B"/>
    <w:rsid w:val="00840F66"/>
    <w:rsid w:val="008479B1"/>
    <w:rsid w:val="008757ED"/>
    <w:rsid w:val="008C269A"/>
    <w:rsid w:val="008D5AD9"/>
    <w:rsid w:val="008F3AF5"/>
    <w:rsid w:val="009431EA"/>
    <w:rsid w:val="00962670"/>
    <w:rsid w:val="0097676C"/>
    <w:rsid w:val="0099457A"/>
    <w:rsid w:val="009D2487"/>
    <w:rsid w:val="009E6EA7"/>
    <w:rsid w:val="00A27FBA"/>
    <w:rsid w:val="00A531B1"/>
    <w:rsid w:val="00A640DF"/>
    <w:rsid w:val="00A72D3F"/>
    <w:rsid w:val="00AA4D8B"/>
    <w:rsid w:val="00AB5F77"/>
    <w:rsid w:val="00AD7BC1"/>
    <w:rsid w:val="00B2054D"/>
    <w:rsid w:val="00B718A7"/>
    <w:rsid w:val="00B7513A"/>
    <w:rsid w:val="00B813F5"/>
    <w:rsid w:val="00B86586"/>
    <w:rsid w:val="00BC6453"/>
    <w:rsid w:val="00BE16A3"/>
    <w:rsid w:val="00BE5873"/>
    <w:rsid w:val="00BF0F10"/>
    <w:rsid w:val="00C3017B"/>
    <w:rsid w:val="00C619F6"/>
    <w:rsid w:val="00C97146"/>
    <w:rsid w:val="00CD273C"/>
    <w:rsid w:val="00CD40C1"/>
    <w:rsid w:val="00D031F6"/>
    <w:rsid w:val="00D46FBB"/>
    <w:rsid w:val="00D60524"/>
    <w:rsid w:val="00D85107"/>
    <w:rsid w:val="00DA72FE"/>
    <w:rsid w:val="00DB1907"/>
    <w:rsid w:val="00DC6F19"/>
    <w:rsid w:val="00E14B17"/>
    <w:rsid w:val="00E249CE"/>
    <w:rsid w:val="00E25AB1"/>
    <w:rsid w:val="00E74CE5"/>
    <w:rsid w:val="00E75AF3"/>
    <w:rsid w:val="00E90164"/>
    <w:rsid w:val="00EB7D38"/>
    <w:rsid w:val="00F00A27"/>
    <w:rsid w:val="00F42472"/>
    <w:rsid w:val="00F461D0"/>
    <w:rsid w:val="00F46FD6"/>
    <w:rsid w:val="00F56006"/>
    <w:rsid w:val="00F619DD"/>
    <w:rsid w:val="00F74E7E"/>
    <w:rsid w:val="00F82AA0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2022-08-03T18:02:00Z</dcterms:created>
  <dcterms:modified xsi:type="dcterms:W3CDTF">2022-08-03T18:02:00Z</dcterms:modified>
</cp:coreProperties>
</file>