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2038509700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C90F1D">
        <w:rPr>
          <w:rFonts w:ascii="Century Gothic" w:eastAsia="Calibri" w:hAnsi="Century Gothic" w:cs="Times New Roman"/>
          <w:b/>
          <w:sz w:val="24"/>
          <w:szCs w:val="24"/>
        </w:rPr>
        <w:t>Sexagésima Novena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C90F1D">
        <w:rPr>
          <w:rFonts w:ascii="Century Gothic" w:eastAsia="Calibri" w:hAnsi="Century Gothic" w:cs="Times New Roman"/>
          <w:b/>
          <w:sz w:val="24"/>
          <w:szCs w:val="24"/>
        </w:rPr>
        <w:t>doce</w:t>
      </w:r>
      <w:r w:rsidR="002F7D1C">
        <w:rPr>
          <w:rFonts w:ascii="Century Gothic" w:eastAsia="Calibri" w:hAnsi="Century Gothic" w:cs="Times New Roman"/>
          <w:b/>
          <w:sz w:val="24"/>
          <w:szCs w:val="24"/>
        </w:rPr>
        <w:t xml:space="preserve"> de septiembre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C90F1D" w:rsidRPr="00B339E5" w:rsidRDefault="00C90F1D" w:rsidP="00C90F1D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C90F1D" w:rsidRPr="00B339E5" w:rsidRDefault="00C90F1D" w:rsidP="00C90F1D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C90F1D" w:rsidRPr="00F34677" w:rsidRDefault="00C90F1D" w:rsidP="00C90F1D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F34677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 oficio 41511</w:t>
      </w:r>
      <w:r w:rsidRPr="00F34677">
        <w:rPr>
          <w:rFonts w:ascii="Century Gothic" w:hAnsi="Century Gothic"/>
          <w:b w:val="0"/>
          <w:sz w:val="24"/>
          <w:szCs w:val="24"/>
        </w:rPr>
        <w:t xml:space="preserve">/2023 que remite el Secretario de Acuerdos del </w:t>
      </w:r>
      <w:r>
        <w:rPr>
          <w:rFonts w:ascii="Century Gothic" w:hAnsi="Century Gothic"/>
          <w:b w:val="0"/>
          <w:sz w:val="24"/>
          <w:szCs w:val="24"/>
        </w:rPr>
        <w:t>Juzgado Cuarto de Distrito en Materias Administrativa, Civil y de Trabajo en el Estado de Jalisco, relativo al Juicio de Amparo número 310/2020</w:t>
      </w:r>
      <w:r w:rsidRPr="00F34677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 cual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requiere a este Tribunal por el c</w:t>
      </w:r>
      <w:r>
        <w:rPr>
          <w:rFonts w:ascii="Century Gothic" w:hAnsi="Century Gothic"/>
          <w:b w:val="0"/>
          <w:sz w:val="24"/>
          <w:szCs w:val="24"/>
        </w:rPr>
        <w:t>umplimiento de la ejecutoria del juicio de amparo referido</w:t>
      </w:r>
      <w:r w:rsidRPr="00F34677">
        <w:rPr>
          <w:rFonts w:ascii="Century Gothic" w:hAnsi="Century Gothic"/>
          <w:b w:val="0"/>
          <w:sz w:val="24"/>
          <w:szCs w:val="24"/>
        </w:rPr>
        <w:t>;</w:t>
      </w:r>
    </w:p>
    <w:p w:rsidR="00C90F1D" w:rsidRPr="00F34677" w:rsidRDefault="00C90F1D" w:rsidP="00C90F1D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F34677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</w:t>
      </w:r>
      <w:r>
        <w:rPr>
          <w:rFonts w:ascii="Century Gothic" w:hAnsi="Century Gothic"/>
          <w:b w:val="0"/>
          <w:sz w:val="24"/>
          <w:szCs w:val="24"/>
        </w:rPr>
        <w:t xml:space="preserve"> expediente de Recurso de Reclamación 968/2019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en cump</w:t>
      </w:r>
      <w:r>
        <w:rPr>
          <w:rFonts w:ascii="Century Gothic" w:hAnsi="Century Gothic"/>
          <w:b w:val="0"/>
          <w:sz w:val="24"/>
          <w:szCs w:val="24"/>
        </w:rPr>
        <w:t>limiento al Juicio de Amparo 310/2020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Juzgado Cuarto de Distrito en Materias Administrativa, Civil y de Trabajo en el Estado de Jalisco</w:t>
      </w:r>
      <w:r w:rsidRPr="00F34677">
        <w:rPr>
          <w:rFonts w:ascii="Century Gothic" w:hAnsi="Century Gothic"/>
          <w:b w:val="0"/>
          <w:sz w:val="24"/>
          <w:szCs w:val="24"/>
        </w:rPr>
        <w:t>;</w:t>
      </w:r>
      <w:r>
        <w:rPr>
          <w:rFonts w:ascii="Century Gothic" w:hAnsi="Century Gothic"/>
          <w:b w:val="0"/>
          <w:sz w:val="24"/>
          <w:szCs w:val="24"/>
        </w:rPr>
        <w:t xml:space="preserve"> y</w:t>
      </w:r>
    </w:p>
    <w:p w:rsidR="00E457E5" w:rsidRPr="00FF7DCD" w:rsidRDefault="00C90F1D" w:rsidP="00C90F1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C90F1D">
        <w:rPr>
          <w:rFonts w:ascii="Century Gothic" w:eastAsia="Calibri" w:hAnsi="Century Gothic" w:cs="Times New Roman"/>
          <w:b/>
          <w:sz w:val="24"/>
          <w:szCs w:val="24"/>
        </w:rPr>
        <w:t>ONCE</w:t>
      </w:r>
      <w:bookmarkStart w:id="0" w:name="_GoBack"/>
      <w:bookmarkEnd w:id="0"/>
      <w:r w:rsidR="002F7D1C">
        <w:rPr>
          <w:rFonts w:ascii="Century Gothic" w:eastAsia="Calibri" w:hAnsi="Century Gothic" w:cs="Times New Roman"/>
          <w:b/>
          <w:sz w:val="24"/>
          <w:szCs w:val="24"/>
        </w:rPr>
        <w:t xml:space="preserve"> DE SEPTIEMBRE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2038509700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645765904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64576590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645765904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645765904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490757145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490757145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31275798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31275798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31275798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312757983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236403498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23640349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236403498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23640349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2F7D1C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11B41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92F9A"/>
    <w:rsid w:val="00A96BEF"/>
    <w:rsid w:val="00AA37D0"/>
    <w:rsid w:val="00AA3CBF"/>
    <w:rsid w:val="00AB5A02"/>
    <w:rsid w:val="00B2498F"/>
    <w:rsid w:val="00B32F87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80B6-1A3B-4EF9-AA3E-B40B5868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1333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2023-09-18T17:35:00Z</dcterms:created>
  <dcterms:modified xsi:type="dcterms:W3CDTF">2023-09-18T17:35:00Z</dcterms:modified>
</cp:coreProperties>
</file>