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1003BB8A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Septuagésima </w:t>
      </w:r>
      <w:r w:rsidR="003F2238">
        <w:rPr>
          <w:rFonts w:ascii="Century Gothic" w:eastAsia="Calibri" w:hAnsi="Century Gothic" w:cs="Times New Roman"/>
          <w:b/>
          <w:sz w:val="24"/>
          <w:szCs w:val="24"/>
        </w:rPr>
        <w:t>Octava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3F2238">
        <w:rPr>
          <w:rFonts w:ascii="Century Gothic" w:eastAsia="Calibri" w:hAnsi="Century Gothic" w:cs="Times New Roman"/>
          <w:b/>
          <w:sz w:val="24"/>
          <w:szCs w:val="24"/>
        </w:rPr>
        <w:t>diecisiete de septiembre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2DF78C5C" w14:textId="77777777" w:rsidR="00F97E50" w:rsidRPr="00F97E50" w:rsidRDefault="00F97E50" w:rsidP="00F97E5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F97E50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0CD080EA" w14:textId="77777777" w:rsidR="00F97E50" w:rsidRPr="00F97E50" w:rsidRDefault="00F97E50" w:rsidP="00F97E5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F97E50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35EE3C2B" w14:textId="77777777" w:rsidR="00F97E50" w:rsidRPr="00F97E50" w:rsidRDefault="00F97E50" w:rsidP="00F97E5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F97E50">
        <w:rPr>
          <w:rFonts w:ascii="Century Gothic" w:hAnsi="Century Gothic"/>
          <w:b w:val="0"/>
          <w:sz w:val="24"/>
          <w:szCs w:val="24"/>
        </w:rPr>
        <w:t>Recepción del oficio 7085/2024 que remite el Secretario de Acuerdos del Tercer Tribunal Colegiado en Materia de Trabajo del Tercer Circuito, relativo al juicio de amparo 261/2023, mediante el cual requiere a este Tribunal por el cumplimiento de la ejecutoria del juicio de amparo referido;</w:t>
      </w:r>
    </w:p>
    <w:p w14:paraId="0F870914" w14:textId="77777777" w:rsidR="00F97E50" w:rsidRPr="00F97E50" w:rsidRDefault="00F97E50" w:rsidP="00F97E5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F97E50"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del Conflicto Laboral 01/2021, en cumplimiento a la ejecutoria del juicio de amparo 261/2023 del Tercer Tribunal Colegiado en Materia de Trabajo del Tercer Circuito; y </w:t>
      </w:r>
    </w:p>
    <w:p w14:paraId="12459808" w14:textId="4A73F45F" w:rsidR="00ED259A" w:rsidRDefault="00F97E50" w:rsidP="00F97E5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F97E50">
        <w:rPr>
          <w:rFonts w:ascii="Century Gothic" w:hAnsi="Century Gothic"/>
          <w:b w:val="0"/>
          <w:sz w:val="24"/>
          <w:szCs w:val="24"/>
        </w:rPr>
        <w:t>Clausura</w:t>
      </w:r>
      <w:r w:rsidR="00ED259A">
        <w:rPr>
          <w:rFonts w:ascii="Century Gothic" w:hAnsi="Century Gothic"/>
          <w:b w:val="0"/>
          <w:sz w:val="24"/>
          <w:szCs w:val="24"/>
        </w:rPr>
        <w:t>.</w:t>
      </w: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48347FA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F97E50">
        <w:rPr>
          <w:rFonts w:ascii="Century Gothic" w:eastAsia="Calibri" w:hAnsi="Century Gothic" w:cs="Times New Roman"/>
          <w:b/>
          <w:sz w:val="24"/>
          <w:szCs w:val="24"/>
        </w:rPr>
        <w:t>TRECE DE SEPTIEMBRE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  <w:bookmarkStart w:id="0" w:name="_GoBack"/>
      <w:bookmarkEnd w:id="0"/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3C78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8F64-302C-4F2A-9E06-19AF480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2022-04-25T22:40:00Z</cp:lastPrinted>
  <dcterms:created xsi:type="dcterms:W3CDTF">2024-09-23T19:05:00Z</dcterms:created>
  <dcterms:modified xsi:type="dcterms:W3CDTF">2024-09-23T19:05:00Z</dcterms:modified>
</cp:coreProperties>
</file>