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1B86171D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4705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Octagésima </w:t>
      </w:r>
      <w:r w:rsidR="00E4013A">
        <w:rPr>
          <w:rFonts w:ascii="Century Gothic" w:eastAsia="Calibri" w:hAnsi="Century Gothic" w:cs="Times New Roman"/>
          <w:b/>
          <w:bCs/>
          <w:sz w:val="24"/>
          <w:szCs w:val="24"/>
        </w:rPr>
        <w:t>Tercera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48141D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E4013A">
        <w:rPr>
          <w:rFonts w:ascii="Century Gothic" w:eastAsia="Calibri" w:hAnsi="Century Gothic" w:cs="Times New Roman"/>
          <w:b/>
          <w:sz w:val="24"/>
          <w:szCs w:val="24"/>
        </w:rPr>
        <w:t>veinte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2525F344" w14:textId="77777777" w:rsidR="00E4013A" w:rsidRPr="00E4013A" w:rsidRDefault="00E4013A" w:rsidP="00E4013A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r w:rsidRPr="00E401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3BF2410F" w14:textId="77777777" w:rsidR="00E4013A" w:rsidRPr="00E4013A" w:rsidRDefault="00E4013A" w:rsidP="00E4013A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401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57B6AF9E" w14:textId="77777777" w:rsidR="00E4013A" w:rsidRPr="00E4013A" w:rsidRDefault="00E4013A" w:rsidP="00E4013A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4013A">
        <w:rPr>
          <w:rFonts w:ascii="Century Gothic" w:hAnsi="Century Gothic"/>
          <w:b w:val="0"/>
          <w:sz w:val="24"/>
          <w:szCs w:val="24"/>
        </w:rPr>
        <w:t xml:space="preserve">Recepción del oficio 693/2025-C que remite el </w:t>
      </w:r>
      <w:proofErr w:type="gramStart"/>
      <w:r w:rsidRPr="00E4013A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E4013A">
        <w:rPr>
          <w:rFonts w:ascii="Century Gothic" w:hAnsi="Century Gothic"/>
          <w:b w:val="0"/>
          <w:sz w:val="24"/>
          <w:szCs w:val="24"/>
        </w:rPr>
        <w:t xml:space="preserve"> del Primer Tribunal Colegiado en Materia Administrativa, relativo al juicio de amparo 214/2025, mediante el cual requiere a este Tribunal para el cumplimiento de la ejecutoria del juicio de amparo referido.</w:t>
      </w:r>
    </w:p>
    <w:p w14:paraId="167C3211" w14:textId="77777777" w:rsidR="00E4013A" w:rsidRPr="00E4013A" w:rsidRDefault="00E4013A" w:rsidP="00E4013A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4013A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expediente de Responsabilidad Patrimonial 51/2024 en cumplimiento a la ejecutoria de amparo 214/2025; y</w:t>
      </w:r>
    </w:p>
    <w:p w14:paraId="59C66281" w14:textId="35997EB5" w:rsidR="004E21FE" w:rsidRPr="00F8025C" w:rsidRDefault="00E4013A" w:rsidP="00E4013A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4013A">
        <w:rPr>
          <w:rFonts w:ascii="Century Gothic" w:hAnsi="Century Gothic"/>
          <w:b w:val="0"/>
          <w:sz w:val="24"/>
          <w:szCs w:val="24"/>
        </w:rPr>
        <w:t>Clausura</w:t>
      </w:r>
      <w:r w:rsidR="004E21FE" w:rsidRPr="00F8025C">
        <w:rPr>
          <w:rFonts w:ascii="Century Gothic" w:hAnsi="Century Gothic"/>
          <w:b w:val="0"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1F100EA4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E4013A">
        <w:rPr>
          <w:rFonts w:ascii="Century Gothic" w:eastAsia="Calibri" w:hAnsi="Century Gothic" w:cs="Times New Roman"/>
          <w:b/>
          <w:sz w:val="24"/>
          <w:szCs w:val="24"/>
        </w:rPr>
        <w:t>DIECINUEVE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141D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13A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2025-11-24T15:34:00Z</dcterms:created>
  <dcterms:modified xsi:type="dcterms:W3CDTF">2025-11-24T15:34:00Z</dcterms:modified>
</cp:coreProperties>
</file>