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1A3FF152" w:rsidR="00182B60" w:rsidRPr="00827754" w:rsidRDefault="00182B60" w:rsidP="00F36D43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2909F0">
        <w:rPr>
          <w:rFonts w:ascii="Century Gothic" w:eastAsia="Calibri" w:hAnsi="Century Gothic" w:cs="Times New Roman"/>
          <w:b/>
          <w:sz w:val="24"/>
          <w:szCs w:val="24"/>
        </w:rPr>
        <w:t>Nonagésima</w:t>
      </w:r>
      <w:r w:rsidR="004C7C02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25660C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="008105F1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25660C">
        <w:rPr>
          <w:rFonts w:ascii="Century Gothic" w:eastAsia="Calibri" w:hAnsi="Century Gothic" w:cs="Times New Roman"/>
          <w:b/>
          <w:sz w:val="24"/>
          <w:szCs w:val="24"/>
        </w:rPr>
        <w:t>veinti</w:t>
      </w:r>
      <w:r w:rsidR="00DD2484">
        <w:rPr>
          <w:rFonts w:ascii="Century Gothic" w:eastAsia="Calibri" w:hAnsi="Century Gothic" w:cs="Times New Roman"/>
          <w:b/>
          <w:sz w:val="24"/>
          <w:szCs w:val="24"/>
        </w:rPr>
        <w:t xml:space="preserve">cuatro </w:t>
      </w:r>
      <w:r w:rsidR="0053470C">
        <w:rPr>
          <w:rFonts w:ascii="Century Gothic" w:eastAsia="Calibri" w:hAnsi="Century Gothic" w:cs="Times New Roman"/>
          <w:b/>
          <w:sz w:val="24"/>
          <w:szCs w:val="24"/>
        </w:rPr>
        <w:t>de</w:t>
      </w:r>
      <w:r w:rsidR="002C3286">
        <w:rPr>
          <w:rFonts w:ascii="Century Gothic" w:eastAsia="Calibri" w:hAnsi="Century Gothic" w:cs="Times New Roman"/>
          <w:b/>
          <w:sz w:val="24"/>
          <w:szCs w:val="24"/>
        </w:rPr>
        <w:t xml:space="preserve"> octubre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3733EDB9" w:rsidR="00182B60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5E33A3CD" w14:textId="77777777" w:rsidR="00F36D43" w:rsidRPr="00827754" w:rsidRDefault="00F36D43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3672C514" w:rsidR="00182B60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16EB8570" w14:textId="77777777" w:rsidR="00786D3A" w:rsidRPr="0052553A" w:rsidRDefault="00786D3A" w:rsidP="00786D3A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14:paraId="0DC3E5AC" w14:textId="77777777" w:rsidR="00DD2484" w:rsidRPr="002511F9" w:rsidRDefault="00DD2484" w:rsidP="00DD2484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2F4EB467" w14:textId="77777777" w:rsidR="00DD2484" w:rsidRDefault="00DD2484" w:rsidP="00DD2484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796BA0BE" w14:textId="77777777" w:rsidR="00DD2484" w:rsidRPr="002511F9" w:rsidRDefault="00DD2484" w:rsidP="00DD2484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 xml:space="preserve">Recepción del oficio sin número y oficio 1605/2024 que remite la </w:t>
      </w:r>
      <w:proofErr w:type="gramStart"/>
      <w:r>
        <w:rPr>
          <w:rFonts w:ascii="Century Gothic" w:hAnsi="Century Gothic"/>
          <w:b w:val="0"/>
          <w:sz w:val="24"/>
          <w:szCs w:val="24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</w:rPr>
        <w:t xml:space="preserve"> de Acuerdos del Segundo Tribunal Colegiado en materia de Trabajo del Tercer Circuito, relativo a los juicios de amparo 250/2023 y 25/2024 mediante los cuales requiere a este Tribunal por el cumplimiento de la ejecutoria de los juicios de amparo referidos;</w:t>
      </w:r>
    </w:p>
    <w:p w14:paraId="3102843F" w14:textId="77777777" w:rsidR="00DD2484" w:rsidRDefault="00DD2484" w:rsidP="00DD2484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Análisis, discusión y en su caso aprobación del proyecto de sentencia del Recurso de Reclamación 1058/2023, en cumplimiento a la ejecutoria del juicio de amparo 250/2023</w:t>
      </w:r>
      <w:r w:rsidRPr="00D27F5A">
        <w:rPr>
          <w:rFonts w:ascii="Century Gothic" w:hAnsi="Century Gothic"/>
          <w:b w:val="0"/>
          <w:sz w:val="24"/>
          <w:szCs w:val="24"/>
        </w:rPr>
        <w:t xml:space="preserve"> </w:t>
      </w:r>
      <w:r>
        <w:rPr>
          <w:rFonts w:ascii="Century Gothic" w:hAnsi="Century Gothic"/>
          <w:b w:val="0"/>
          <w:sz w:val="24"/>
          <w:szCs w:val="24"/>
        </w:rPr>
        <w:t xml:space="preserve">del Segundo Tribunal Colegiado en materia de Trabajo del Tercer Circuito. </w:t>
      </w:r>
    </w:p>
    <w:p w14:paraId="48983C07" w14:textId="77777777" w:rsidR="00DD2484" w:rsidRPr="002511F9" w:rsidRDefault="00DD2484" w:rsidP="00DD2484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 xml:space="preserve">Análisis discusión y en su caso aprobación del proyecto de sentencia del Recurso de Apelación 2056/2023, en cumplimiento a la ejecutoria del juicio de amparo 25/2024; y </w:t>
      </w:r>
    </w:p>
    <w:p w14:paraId="1343BBE7" w14:textId="77777777" w:rsidR="00DD2484" w:rsidRPr="006C3938" w:rsidRDefault="00DD2484" w:rsidP="00DD2484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Clausura.</w:t>
      </w: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BD029C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539DBA03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GUADALAJARA, JALISCO,</w:t>
      </w:r>
      <w:r w:rsidR="00A330EA" w:rsidRPr="00A330EA">
        <w:rPr>
          <w:rFonts w:ascii="Century Gothic" w:eastAsia="Calibri" w:hAnsi="Century Gothic" w:cs="Times New Roman"/>
          <w:b/>
          <w:szCs w:val="24"/>
        </w:rPr>
        <w:t xml:space="preserve"> </w:t>
      </w:r>
      <w:r w:rsidR="00786D3A">
        <w:rPr>
          <w:rFonts w:ascii="Century Gothic" w:eastAsia="Calibri" w:hAnsi="Century Gothic" w:cs="Times New Roman"/>
          <w:b/>
          <w:szCs w:val="24"/>
        </w:rPr>
        <w:t>VEINTI</w:t>
      </w:r>
      <w:r w:rsidR="00DD2484">
        <w:rPr>
          <w:rFonts w:ascii="Century Gothic" w:eastAsia="Calibri" w:hAnsi="Century Gothic" w:cs="Times New Roman"/>
          <w:b/>
          <w:szCs w:val="24"/>
        </w:rPr>
        <w:t xml:space="preserve">TRÉS </w:t>
      </w:r>
      <w:r w:rsidR="00D73740">
        <w:rPr>
          <w:rFonts w:ascii="Century Gothic" w:eastAsia="Calibri" w:hAnsi="Century Gothic" w:cs="Times New Roman"/>
          <w:b/>
          <w:szCs w:val="24"/>
        </w:rPr>
        <w:t>DE OCTUBRE</w:t>
      </w:r>
      <w:r w:rsidRPr="00A330EA">
        <w:rPr>
          <w:rFonts w:ascii="Century Gothic" w:eastAsia="Calibri" w:hAnsi="Century Gothic" w:cs="Times New Roman"/>
          <w:b/>
          <w:szCs w:val="24"/>
        </w:rPr>
        <w:t xml:space="preserve"> DE DOS MIL</w:t>
      </w:r>
      <w:r w:rsidR="00BD029C" w:rsidRPr="00A330EA">
        <w:rPr>
          <w:rFonts w:ascii="Century Gothic" w:eastAsia="Calibri" w:hAnsi="Century Gothic" w:cs="Times New Roman"/>
          <w:b/>
          <w:szCs w:val="24"/>
        </w:rPr>
        <w:t xml:space="preserve"> </w:t>
      </w:r>
      <w:r w:rsidRPr="00A330EA">
        <w:rPr>
          <w:rFonts w:ascii="Century Gothic" w:eastAsia="Calibri" w:hAnsi="Century Gothic" w:cs="Times New Roman"/>
          <w:b/>
          <w:szCs w:val="24"/>
        </w:rPr>
        <w:t>VEINTICUATRO</w:t>
      </w:r>
      <w:r w:rsidR="00BD029C" w:rsidRPr="00A330EA">
        <w:rPr>
          <w:rFonts w:ascii="Century Gothic" w:eastAsia="Calibri" w:hAnsi="Century Gothic" w:cs="Times New Roman"/>
          <w:b/>
          <w:szCs w:val="24"/>
        </w:rPr>
        <w:t>.</w:t>
      </w:r>
    </w:p>
    <w:p w14:paraId="3791DED2" w14:textId="77777777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 xml:space="preserve">PRESIDENTE DE LA SALA SUPERIOR DEL TRIBUNAL DE </w:t>
      </w:r>
    </w:p>
    <w:p w14:paraId="721DFA00" w14:textId="77777777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2C3286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404A8"/>
    <w:rsid w:val="000567CF"/>
    <w:rsid w:val="00066DB9"/>
    <w:rsid w:val="00071806"/>
    <w:rsid w:val="00076C55"/>
    <w:rsid w:val="0009003B"/>
    <w:rsid w:val="000D1708"/>
    <w:rsid w:val="000D1D35"/>
    <w:rsid w:val="000D3CB6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04E4"/>
    <w:rsid w:val="00182B60"/>
    <w:rsid w:val="00184E30"/>
    <w:rsid w:val="001D1BD9"/>
    <w:rsid w:val="001E74FD"/>
    <w:rsid w:val="001F3558"/>
    <w:rsid w:val="002027ED"/>
    <w:rsid w:val="002379A9"/>
    <w:rsid w:val="00240970"/>
    <w:rsid w:val="00251020"/>
    <w:rsid w:val="0025660C"/>
    <w:rsid w:val="00256E68"/>
    <w:rsid w:val="00260B52"/>
    <w:rsid w:val="00271BBA"/>
    <w:rsid w:val="002909F0"/>
    <w:rsid w:val="002C3286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C3AB4"/>
    <w:rsid w:val="003C510A"/>
    <w:rsid w:val="003D2074"/>
    <w:rsid w:val="003E3634"/>
    <w:rsid w:val="003E699B"/>
    <w:rsid w:val="003E778D"/>
    <w:rsid w:val="003F2238"/>
    <w:rsid w:val="00403BDB"/>
    <w:rsid w:val="0043736C"/>
    <w:rsid w:val="0044403D"/>
    <w:rsid w:val="004509B4"/>
    <w:rsid w:val="00460288"/>
    <w:rsid w:val="00485D9E"/>
    <w:rsid w:val="004A3536"/>
    <w:rsid w:val="004B1312"/>
    <w:rsid w:val="004B51DE"/>
    <w:rsid w:val="004C7C02"/>
    <w:rsid w:val="004E2321"/>
    <w:rsid w:val="00504CF4"/>
    <w:rsid w:val="0051359D"/>
    <w:rsid w:val="00534227"/>
    <w:rsid w:val="0053470C"/>
    <w:rsid w:val="005356CC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172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86D3A"/>
    <w:rsid w:val="00790F37"/>
    <w:rsid w:val="0080049F"/>
    <w:rsid w:val="00805B3B"/>
    <w:rsid w:val="008065D3"/>
    <w:rsid w:val="008105F1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052E5"/>
    <w:rsid w:val="00924D9E"/>
    <w:rsid w:val="00936408"/>
    <w:rsid w:val="009418EF"/>
    <w:rsid w:val="0094673F"/>
    <w:rsid w:val="00951A12"/>
    <w:rsid w:val="009521FF"/>
    <w:rsid w:val="009571B4"/>
    <w:rsid w:val="00974593"/>
    <w:rsid w:val="0097635D"/>
    <w:rsid w:val="009861C0"/>
    <w:rsid w:val="009911CE"/>
    <w:rsid w:val="009961AC"/>
    <w:rsid w:val="009A6F06"/>
    <w:rsid w:val="009D0112"/>
    <w:rsid w:val="009D5C72"/>
    <w:rsid w:val="009E4510"/>
    <w:rsid w:val="00A03C78"/>
    <w:rsid w:val="00A0589A"/>
    <w:rsid w:val="00A10426"/>
    <w:rsid w:val="00A330EA"/>
    <w:rsid w:val="00A44EE3"/>
    <w:rsid w:val="00A54A7A"/>
    <w:rsid w:val="00A55F10"/>
    <w:rsid w:val="00A71209"/>
    <w:rsid w:val="00A74ABF"/>
    <w:rsid w:val="00A92F9A"/>
    <w:rsid w:val="00AD3653"/>
    <w:rsid w:val="00AE6C76"/>
    <w:rsid w:val="00AF39D9"/>
    <w:rsid w:val="00B2498F"/>
    <w:rsid w:val="00B331EA"/>
    <w:rsid w:val="00B346F9"/>
    <w:rsid w:val="00B43D51"/>
    <w:rsid w:val="00B44520"/>
    <w:rsid w:val="00B50DDB"/>
    <w:rsid w:val="00B6086A"/>
    <w:rsid w:val="00BA06D7"/>
    <w:rsid w:val="00BB6F56"/>
    <w:rsid w:val="00BC1511"/>
    <w:rsid w:val="00BD029C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73740"/>
    <w:rsid w:val="00DA13E9"/>
    <w:rsid w:val="00DA3925"/>
    <w:rsid w:val="00DA3F56"/>
    <w:rsid w:val="00DA7E52"/>
    <w:rsid w:val="00DC0974"/>
    <w:rsid w:val="00DC3B7F"/>
    <w:rsid w:val="00DC78E9"/>
    <w:rsid w:val="00DD2484"/>
    <w:rsid w:val="00DD5621"/>
    <w:rsid w:val="00DE1866"/>
    <w:rsid w:val="00E145E4"/>
    <w:rsid w:val="00E14DD3"/>
    <w:rsid w:val="00E40B86"/>
    <w:rsid w:val="00E457E5"/>
    <w:rsid w:val="00E763B6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F051D2"/>
    <w:rsid w:val="00F15FFE"/>
    <w:rsid w:val="00F36D43"/>
    <w:rsid w:val="00F37F24"/>
    <w:rsid w:val="00F45436"/>
    <w:rsid w:val="00F7331F"/>
    <w:rsid w:val="00F7549C"/>
    <w:rsid w:val="00F8374C"/>
    <w:rsid w:val="00F97E50"/>
    <w:rsid w:val="00FB4723"/>
    <w:rsid w:val="00FB54F5"/>
    <w:rsid w:val="00FD58E3"/>
    <w:rsid w:val="00FE0049"/>
    <w:rsid w:val="00FE73D6"/>
    <w:rsid w:val="00FF166F"/>
    <w:rsid w:val="00FF1A3E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96D-0EB1-490E-A2B6-298485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1467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Azul Estefania Castillo Aguayo</cp:lastModifiedBy>
  <cp:revision>3</cp:revision>
  <cp:lastPrinted>2022-04-25T22:40:00Z</cp:lastPrinted>
  <dcterms:created xsi:type="dcterms:W3CDTF">2024-11-04T15:26:00Z</dcterms:created>
  <dcterms:modified xsi:type="dcterms:W3CDTF">2024-11-04T15:28:00Z</dcterms:modified>
</cp:coreProperties>
</file>