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permStart w:id="324824825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5A4B" w:rsidRPr="00796B8E" w:rsidRDefault="00E86C1F" w:rsidP="00695A4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CB3C19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9257DD">
        <w:rPr>
          <w:rFonts w:ascii="Century Gothic" w:hAnsi="Century Gothic"/>
          <w:b/>
          <w:sz w:val="24"/>
          <w:szCs w:val="24"/>
        </w:rPr>
        <w:t xml:space="preserve">Extraordinaria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5E5B48">
        <w:rPr>
          <w:rFonts w:ascii="Century Gothic" w:hAnsi="Century Gothic"/>
          <w:sz w:val="24"/>
          <w:szCs w:val="24"/>
        </w:rPr>
        <w:t xml:space="preserve">dos mil </w:t>
      </w:r>
      <w:r w:rsidR="00695A4B">
        <w:rPr>
          <w:rFonts w:ascii="Century Gothic" w:hAnsi="Century Gothic"/>
          <w:sz w:val="24"/>
          <w:szCs w:val="24"/>
        </w:rPr>
        <w:t>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E5B48">
        <w:rPr>
          <w:rFonts w:ascii="Century Gothic" w:hAnsi="Century Gothic"/>
          <w:b/>
          <w:sz w:val="24"/>
          <w:szCs w:val="24"/>
        </w:rPr>
        <w:t>do</w:t>
      </w:r>
      <w:r w:rsidR="009257DD">
        <w:rPr>
          <w:rFonts w:ascii="Century Gothic" w:hAnsi="Century Gothic"/>
          <w:b/>
          <w:sz w:val="24"/>
          <w:szCs w:val="24"/>
        </w:rPr>
        <w:t>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695A4B">
        <w:rPr>
          <w:rFonts w:ascii="Century Gothic" w:hAnsi="Century Gothic"/>
          <w:b/>
          <w:sz w:val="24"/>
          <w:szCs w:val="24"/>
        </w:rPr>
        <w:t>tres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695A4B" w:rsidRPr="00796B8E">
        <w:rPr>
          <w:rFonts w:ascii="Century Gothic" w:hAnsi="Century Gothic"/>
          <w:sz w:val="24"/>
          <w:szCs w:val="24"/>
        </w:rPr>
        <w:t xml:space="preserve">en el Salón de Sesiones ubicado en la Avenida Niños Héroes número 2663 </w:t>
      </w:r>
      <w:r w:rsidR="00695A4B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695A4B" w:rsidRPr="00796B8E">
        <w:rPr>
          <w:rFonts w:ascii="Century Gothic" w:hAnsi="Century Gothic"/>
          <w:sz w:val="24"/>
          <w:szCs w:val="24"/>
        </w:rPr>
        <w:t>,</w:t>
      </w:r>
      <w:r w:rsidR="00695A4B">
        <w:rPr>
          <w:rFonts w:ascii="Century Gothic" w:hAnsi="Century Gothic"/>
          <w:sz w:val="24"/>
          <w:szCs w:val="24"/>
        </w:rPr>
        <w:t xml:space="preserve"> </w:t>
      </w:r>
      <w:r w:rsidR="00695A4B" w:rsidRPr="00796B8E">
        <w:rPr>
          <w:rFonts w:ascii="Century Gothic" w:hAnsi="Century Gothic"/>
          <w:sz w:val="24"/>
          <w:szCs w:val="24"/>
        </w:rPr>
        <w:t>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E5B48" w:rsidRPr="002F7E7D" w:rsidRDefault="005E5B48" w:rsidP="005E5B4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5E5B48" w:rsidRPr="002F7E7D" w:rsidRDefault="005E5B48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5E5B48" w:rsidRDefault="005E5B48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C4744C">
        <w:rPr>
          <w:rFonts w:ascii="Century Gothic" w:hAnsi="Century Gothic" w:cs="Arial"/>
          <w:b w:val="0"/>
          <w:sz w:val="25"/>
          <w:szCs w:val="25"/>
        </w:rPr>
        <w:t>Aprobación del Calendario de Sesiones Ordinaria para el año 202</w:t>
      </w:r>
      <w:r w:rsidR="00695A4B">
        <w:rPr>
          <w:rFonts w:ascii="Century Gothic" w:hAnsi="Century Gothic" w:cs="Arial"/>
          <w:b w:val="0"/>
          <w:sz w:val="25"/>
          <w:szCs w:val="25"/>
        </w:rPr>
        <w:t>2</w:t>
      </w:r>
      <w:r w:rsidRPr="00C4744C">
        <w:rPr>
          <w:rFonts w:ascii="Century Gothic" w:hAnsi="Century Gothic" w:cs="Arial"/>
          <w:b w:val="0"/>
          <w:sz w:val="25"/>
          <w:szCs w:val="25"/>
        </w:rPr>
        <w:t xml:space="preserve"> dos mil </w:t>
      </w:r>
      <w:r w:rsidR="00695A4B">
        <w:rPr>
          <w:rFonts w:ascii="Century Gothic" w:hAnsi="Century Gothic" w:cs="Arial"/>
          <w:b w:val="0"/>
          <w:sz w:val="25"/>
          <w:szCs w:val="25"/>
        </w:rPr>
        <w:t xml:space="preserve">veintidós </w:t>
      </w:r>
      <w:r w:rsidRPr="00C4744C">
        <w:rPr>
          <w:rFonts w:ascii="Century Gothic" w:hAnsi="Century Gothic" w:cs="Arial"/>
          <w:b w:val="0"/>
          <w:sz w:val="25"/>
          <w:szCs w:val="25"/>
        </w:rPr>
        <w:t>y;</w:t>
      </w:r>
    </w:p>
    <w:p w:rsidR="005E5B48" w:rsidRPr="00695A4B" w:rsidRDefault="005E5B48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E100FF">
        <w:rPr>
          <w:rFonts w:ascii="Century Gothic" w:hAnsi="Century Gothic"/>
          <w:b w:val="0"/>
          <w:sz w:val="25"/>
          <w:szCs w:val="25"/>
        </w:rPr>
        <w:t>Designación de Magistrado de Sala</w:t>
      </w:r>
      <w:r w:rsidR="00695A4B">
        <w:rPr>
          <w:rFonts w:ascii="Century Gothic" w:hAnsi="Century Gothic"/>
          <w:b w:val="0"/>
          <w:sz w:val="25"/>
          <w:szCs w:val="25"/>
        </w:rPr>
        <w:t xml:space="preserve"> Superior que presidirá la Comisión Substanciadora por el mes de enero de dos mil veintidós</w:t>
      </w:r>
      <w:r w:rsidRPr="00E100FF">
        <w:rPr>
          <w:rFonts w:ascii="Century Gothic" w:hAnsi="Century Gothic"/>
          <w:b w:val="0"/>
          <w:sz w:val="25"/>
          <w:szCs w:val="25"/>
        </w:rPr>
        <w:t>;</w:t>
      </w:r>
    </w:p>
    <w:p w:rsidR="00695A4B" w:rsidRPr="00E100FF" w:rsidRDefault="00695A4B" w:rsidP="005E5B4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>
        <w:rPr>
          <w:rFonts w:ascii="Century Gothic" w:hAnsi="Century Gothic"/>
          <w:b w:val="0"/>
          <w:sz w:val="25"/>
          <w:szCs w:val="25"/>
        </w:rPr>
        <w:t>Asuntos Varios y;</w:t>
      </w:r>
    </w:p>
    <w:p w:rsidR="009257DD" w:rsidRDefault="005E5B48" w:rsidP="005E5B4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F7E7D">
        <w:rPr>
          <w:rFonts w:ascii="Century Gothic" w:hAnsi="Century Gothic" w:cs="Arial"/>
          <w:sz w:val="25"/>
          <w:szCs w:val="25"/>
        </w:rPr>
        <w:t xml:space="preserve">  Clausura</w:t>
      </w:r>
      <w:r w:rsidR="009257DD">
        <w:rPr>
          <w:rFonts w:ascii="Century Gothic" w:hAnsi="Century Gothic" w:cs="Arial"/>
          <w:sz w:val="25"/>
          <w:szCs w:val="25"/>
        </w:rPr>
        <w:t xml:space="preserve">. </w:t>
      </w:r>
    </w:p>
    <w:p w:rsidR="009257DD" w:rsidRDefault="009257D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695A4B">
        <w:rPr>
          <w:rFonts w:ascii="Century Gothic" w:hAnsi="Century Gothic"/>
          <w:b/>
          <w:sz w:val="24"/>
          <w:szCs w:val="24"/>
        </w:rPr>
        <w:t>TRES DE ENERO DE DOS MIL VEINTIDÓS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324824825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32889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E5B48"/>
    <w:rsid w:val="005F233D"/>
    <w:rsid w:val="006022B3"/>
    <w:rsid w:val="0060460B"/>
    <w:rsid w:val="006061FC"/>
    <w:rsid w:val="00693435"/>
    <w:rsid w:val="00695A4B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5444-2F86-450B-A769-D5C4191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2</cp:revision>
  <cp:lastPrinted>2022-01-03T17:03:00Z</cp:lastPrinted>
  <dcterms:created xsi:type="dcterms:W3CDTF">2022-01-03T21:39:00Z</dcterms:created>
  <dcterms:modified xsi:type="dcterms:W3CDTF">2022-01-03T21:39:00Z</dcterms:modified>
</cp:coreProperties>
</file>